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ackground w:color="FFFFFF">
    <v:background id="_x0000_s1025" o:bwmode="white" filled="t" fillcolor="#ffffff" v:ext="SMDATA_6_L8NaaAIAAACMAAAAAQAAAAAAAAD///8AAAAAAAAAAAAAAAAAAAAAAAAAAAAAAAAAAAAAAAAAAABkAAAAAQAAAEAAAAAAAAAAAAAAAAAAAAAAAAAAAAAAAAAAAAAAAAAAAAAAAAAAAAAAAAAAAAAAAAAAAAAAAAAAAAAAAAAAAAAAAAAAA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=">
      <v:fill color2="#000000" type="solid" angle="90"/>
    </v:background>
  </w:background>
  <w:body>
    <w:p>
      <w:pPr>
        <w:spacing/>
        <w:jc w:val="center"/>
        <w:rPr>
          <w:rFonts w:ascii="Arial Narrow" w:hAnsi="Arial Narrow" w:cs="HelveticaNeueLT Std Thin Cn"/>
          <w:color w:val="aeaaaa"/>
          <w:sz w:val="32"/>
          <w:szCs w:val="32"/>
          <w:lang w:val="pt-pt"/>
        </w:rPr>
      </w:pPr>
      <w:r>
        <w:rPr>
          <w:rFonts w:ascii="Arial Narrow" w:hAnsi="Arial Narrow" w:cs="HelveticaNeueLT Std Thin Cn"/>
          <w:color w:val="aeaaaa"/>
          <w:sz w:val="32"/>
          <w:szCs w:val="32"/>
          <w:lang w:val="pt-pt"/>
        </w:rPr>
        <w:t>RELATÓRIO DE MONITORIZAÇÃO - 4T 2024</w:t>
      </w:r>
      <w:r>
        <w:rPr>
          <w:rFonts w:ascii="Arial Narrow" w:hAnsi="Arial Narrow" w:cs="HelveticaNeueLT Std Thin Cn"/>
          <w:color w:val="aeaaaa"/>
          <w:sz w:val="32"/>
          <w:szCs w:val="32"/>
          <w:lang w:val="pt-pt"/>
        </w:rPr>
      </w:r>
    </w:p>
    <w:p>
      <w:pPr>
        <w:spacing/>
        <w:jc w:val="center"/>
        <w:rPr>
          <w:rFonts w:ascii="Arial Narrow" w:hAnsi="Arial Narrow" w:cs="HelveticaNeueLT Std Thin Cn"/>
          <w:color w:val="aeaaaa"/>
          <w:sz w:val="32"/>
          <w:szCs w:val="32"/>
          <w:lang w:val="pt-pt"/>
        </w:rPr>
      </w:pPr>
      <w:r>
        <w:rPr>
          <w:rFonts w:ascii="Arial Narrow" w:hAnsi="Arial Narrow" w:cs="HelveticaNeueLT Std Thin Cn"/>
          <w:color w:val="aeaaaa"/>
          <w:sz w:val="32"/>
          <w:szCs w:val="32"/>
          <w:lang w:val="pt-pt"/>
        </w:rPr>
        <w:t xml:space="preserve">Protocolo MENAC - TI Portugal </w:t>
      </w:r>
      <w:r>
        <w:rPr>
          <w:rFonts w:ascii="Arial Narrow" w:hAnsi="Arial Narrow" w:cs="HelveticaNeueLT Std Thin Cn"/>
          <w:color w:val="aeaaaa"/>
          <w:sz w:val="32"/>
          <w:szCs w:val="32"/>
          <w:lang w:val="pt-pt"/>
        </w:rPr>
      </w:r>
    </w:p>
    <w:p>
      <w:pPr>
        <w:spacing/>
        <w:jc w:val="center"/>
        <w:rPr>
          <w:rFonts w:ascii="Arial Narrow" w:hAnsi="Arial Narrow" w:cs="HelveticaNeueLT Std Thin Cn"/>
          <w:color w:val="aeaaaa"/>
          <w:lang w:val="pt-pt"/>
        </w:rPr>
      </w:pPr>
      <w:r>
        <w:rPr>
          <w:rFonts w:ascii="Arial Narrow" w:hAnsi="Arial Narrow" w:cs="HelveticaNeueLT Std Thin Cn"/>
          <w:color w:val="aeaaaa"/>
          <w:lang w:val="pt-pt"/>
        </w:rPr>
        <w:t>31 dezembro 2024</w:t>
      </w:r>
    </w:p>
    <w:p>
      <w:pPr>
        <w:spacing/>
        <w:jc w:val="center"/>
        <w:rPr>
          <w:rFonts w:ascii="Arial Narrow" w:hAnsi="Arial Narrow" w:cs="HelveticaNeueLT Std Thin Cn"/>
          <w:color w:val="aeaaaa"/>
          <w:lang w:val="pt-pt"/>
        </w:rPr>
      </w:pPr>
      <w:r>
        <w:rPr>
          <w:rFonts w:ascii="Arial Narrow" w:hAnsi="Arial Narrow" w:cs="HelveticaNeueLT Std Thin Cn"/>
          <w:color w:val="aeaaaa"/>
          <w:lang w:val="pt-pt"/>
        </w:rPr>
      </w:r>
    </w:p>
    <w:p>
      <w:pPr>
        <w:spacing/>
        <w:jc w:val="center"/>
        <w:rPr>
          <w:rFonts w:ascii="Arial Narrow" w:hAnsi="Arial Narrow" w:cs="HelveticaNeueLT Std Thin Cn"/>
          <w:color w:val="1d1b11"/>
          <w:lang w:val="pt-pt"/>
        </w:rPr>
      </w:pPr>
      <w:r>
        <w:rPr>
          <w:noProof/>
        </w:rPr>
        <w:drawing>
          <wp:anchor distT="89535" distB="89535" distL="89535" distR="89535" simplePos="0" relativeHeight="251658247" behindDoc="0" locked="0" layoutInCell="0" hidden="0" allowOverlap="1">
            <wp:simplePos x="0" y="0"/>
            <wp:positionH relativeFrom="page">
              <wp:posOffset>687705</wp:posOffset>
            </wp:positionH>
            <wp:positionV relativeFrom="page">
              <wp:posOffset>2917825</wp:posOffset>
            </wp:positionV>
            <wp:extent cx="6219190" cy="2505710"/>
            <wp:effectExtent l="12700" t="12700" r="12700" b="12700"/>
            <wp:wrapSquare wrapText="bothSides"/>
            <wp:docPr id="7" name="Imagem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6"/>
                    <pic:cNvPicPr>
                      <a:picLocks noChangeAspect="1"/>
                      <a:extLst>
                        <a:ext uri="sm">
                          <sm:smNativeData xmlns:sm="sm" val="SMDATA_16_L8Na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M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EAAAAAKIAACAAAAAAAAAAAAAAAAAAAAA7BAAAAAAAAAAAAADzEQAAQiYAAGoPAAAAAAAAOwQAAPMR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9190" cy="25057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8" behindDoc="0" locked="0" layoutInCell="0" hidden="0" allowOverlap="1">
            <wp:simplePos x="0" y="0"/>
            <wp:positionH relativeFrom="column">
              <wp:posOffset>3292475</wp:posOffset>
            </wp:positionH>
            <wp:positionV relativeFrom="paragraph">
              <wp:posOffset>918210</wp:posOffset>
            </wp:positionV>
            <wp:extent cx="434975" cy="327660"/>
            <wp:effectExtent l="0" t="0" r="0" b="0"/>
            <wp:wrapNone/>
            <wp:docPr id="8" name="Imagem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5"/>
                    <pic:cNvPicPr>
                      <a:extLst>
                        <a:ext uri="sm">
                          <sm:smNativeData xmlns:sm="sm" val="SMDATA_16_L8Na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EAAAAAKAAAAAAAAAAAAAAAAAAAAIAAABBFAAAAAAAAAIAAACmBQAArQIAAAQCAAAAAAAAeRgAAN0U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975" cy="3276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9" behindDoc="0" locked="0" layoutInCell="0" hidden="0" allowOverlap="1">
            <wp:simplePos x="0" y="0"/>
            <wp:positionH relativeFrom="column">
              <wp:posOffset>3290570</wp:posOffset>
            </wp:positionH>
            <wp:positionV relativeFrom="paragraph">
              <wp:posOffset>1760855</wp:posOffset>
            </wp:positionV>
            <wp:extent cx="445135" cy="511810"/>
            <wp:effectExtent l="0" t="0" r="0" b="0"/>
            <wp:wrapNone/>
            <wp:docPr id="9" name="Imagem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4"/>
                    <pic:cNvPicPr>
                      <a:extLst>
                        <a:ext uri="sm">
                          <sm:smNativeData xmlns:sm="sm" val="SMDATA_16_L8Na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EAAAAAKAAAAAAAAAAAAAAAAAAAAIAAAA+FAAAAAAAAAIAAADVCgAAvQIAACYDAAAAAAAAdhgAAAwaAAAoAAAACAAAAAEAAAABAAAA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1181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HelveticaNeueLT Std Thin Cn"/>
          <w:color w:val="1d1b11"/>
          <w:lang w:val="pt-pt"/>
        </w:rPr>
        <w:t xml:space="preserve">Grau de Realização 4T 2024 – </w:t>
      </w:r>
      <w:r>
        <w:rPr>
          <w:rFonts w:ascii="Arial Narrow" w:hAnsi="Arial Narrow" w:cs="HelveticaNeueLT Std Thin Cn"/>
          <w:b/>
          <w:bCs/>
          <w:color w:val="1d1b11"/>
          <w:lang w:val="pt-pt"/>
        </w:rPr>
        <w:t>100%</w:t>
      </w:r>
      <w:r>
        <w:rPr>
          <w:rFonts w:ascii="Arial Narrow" w:hAnsi="Arial Narrow" w:cs="HelveticaNeueLT Std Thin Cn"/>
          <w:color w:val="1d1b11"/>
          <w:lang w:val="pt-pt"/>
        </w:rPr>
      </w:r>
    </w:p>
    <w:p>
      <w:pPr>
        <w:spacing/>
        <w:jc w:val="center"/>
        <w:rPr>
          <w:rFonts w:ascii="Arial Narrow" w:hAnsi="Arial Narrow" w:cs="HelveticaNeueLT Std Thin Cn"/>
          <w:color w:val="aeaaaa"/>
          <w:lang w:val="pt-pt"/>
        </w:rPr>
      </w:pPr>
      <w:r>
        <w:rPr>
          <w:rFonts w:ascii="Arial Narrow" w:hAnsi="Arial Narrow" w:cs="HelveticaNeueLT Std Thin Cn"/>
          <w:color w:val="aeaaaa"/>
          <w:lang w:val="pt-pt"/>
        </w:rPr>
      </w:r>
    </w:p>
    <w:p>
      <w:pPr>
        <w:spacing/>
        <w:jc w:val="center"/>
        <w:rPr>
          <w:rFonts w:ascii="Arial Narrow" w:hAnsi="Arial Narrow" w:cs="HelveticaNeueLT Std Thin Cn"/>
          <w:color w:val="aeaaaa"/>
          <w:lang w:val="pt-pt"/>
        </w:rPr>
      </w:pPr>
      <w:r>
        <w:rPr>
          <w:rFonts w:ascii="Arial Narrow" w:hAnsi="Arial Narrow" w:cs="HelveticaNeueLT Std Thin Cn"/>
          <w:color w:val="aeaaaa"/>
          <w:lang w:val="pt-pt"/>
        </w:rPr>
      </w:r>
    </w:p>
    <w:p>
      <w:pPr>
        <w:ind w:firstLine="360"/>
        <w:spacing w:before="120"/>
        <w:jc w:val="both"/>
        <w:rPr>
          <w:rFonts w:ascii="Arial Narrow" w:hAnsi="Arial Narrow" w:cs="HelveticaNeueLT Std Thin Cn"/>
          <w:b/>
          <w:bCs/>
          <w:lang w:val="pt-pt"/>
        </w:rPr>
      </w:pPr>
      <w:r>
        <w:rPr>
          <w:noProof/>
        </w:rPr>
        <w:drawing>
          <wp:anchor distT="0" distB="0" distL="114300" distR="114300" simplePos="0" relativeHeight="251658250" behindDoc="0" locked="0" layoutInCell="0" hidden="0" allowOverlap="1">
            <wp:simplePos x="0" y="0"/>
            <wp:positionH relativeFrom="column">
              <wp:posOffset>16510</wp:posOffset>
            </wp:positionH>
            <wp:positionV relativeFrom="paragraph">
              <wp:posOffset>92075</wp:posOffset>
            </wp:positionV>
            <wp:extent cx="126365" cy="126365"/>
            <wp:effectExtent l="0" t="0" r="0" b="0"/>
            <wp:wrapNone/>
            <wp:docPr id="10" name="Imagem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7"/>
                    <pic:cNvPicPr>
                      <a:extLst>
                        <a:ext uri="sm">
                          <sm:smNativeData xmlns:sm="sm" val="SMDATA_16_L8Na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HAAAAAKAAAAAAAAAAAAAAAAAAAAIAAAAaAAAAAAAAAAIAAACRAAAAxwAAAMcAAAAAAAAAUgQAAMAkAAAoAAAACAAAAAEAAAABAAAA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HelveticaNeueLT Std Thin Cn"/>
          <w:b/>
          <w:bCs/>
          <w:lang w:val="pt-pt"/>
        </w:rPr>
        <w:t xml:space="preserve">A1 - Ciclo de Iniciativas Temáticas Trimestrais sobre riscos de corrupção e infrações conexas </w:t>
      </w:r>
      <w:r>
        <w:rPr>
          <w:rFonts w:ascii="Arial Narrow" w:hAnsi="Arial Narrow" w:cs="HelveticaNeueLT Std Thin Cn"/>
          <w:b/>
          <w:bCs/>
          <w:lang w:val="pt-pt"/>
        </w:rPr>
      </w:r>
    </w:p>
    <w:p>
      <w:pPr>
        <w:numPr>
          <w:ilvl w:val="0"/>
          <w:numId w:val="11"/>
        </w:numPr>
        <w:ind w:left="360" w:firstLine="207"/>
        <w:spacing w:before="120"/>
        <w:jc w:val="both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b/>
          <w:bCs/>
          <w:sz w:val="22"/>
          <w:szCs w:val="22"/>
          <w:lang w:val="pt-pt"/>
        </w:rPr>
        <w:t>Resultados esperados até 31 dezembro de 2024</w:t>
      </w:r>
      <w:r>
        <w:rPr>
          <w:rFonts w:ascii="Arial Narrow" w:hAnsi="Arial Narrow" w:cs="HelveticaNeueLT Std Thin Cn"/>
          <w:sz w:val="22"/>
          <w:szCs w:val="22"/>
          <w:lang w:val="pt-pt"/>
        </w:rPr>
        <w:t>:</w:t>
      </w: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ind w:left="709" w:firstLine="207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2 iniciativas:</w:t>
      </w:r>
    </w:p>
    <w:p>
      <w:pPr>
        <w:ind w:left="709" w:firstLine="207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- 1 seminário presencial</w:t>
      </w:r>
    </w:p>
    <w:p>
      <w:pPr>
        <w:ind w:left="207" w:firstLine="709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- 1 Seminário online</w:t>
      </w:r>
    </w:p>
    <w:p>
      <w:pPr>
        <w:ind w:firstLine="207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numPr>
          <w:ilvl w:val="0"/>
          <w:numId w:val="11"/>
        </w:numPr>
        <w:ind w:left="360" w:firstLine="207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b/>
          <w:bCs/>
          <w:sz w:val="22"/>
          <w:szCs w:val="22"/>
          <w:lang w:val="pt-pt"/>
        </w:rPr>
        <w:t xml:space="preserve">Atividades desenvolvidas até 31 </w:t>
      </w:r>
      <w:r>
        <w:rPr>
          <w:rFonts w:ascii="Arial Narrow" w:hAnsi="Arial Narrow" w:cs="HelveticaNeueLT Std Thin Cn"/>
          <w:b/>
          <w:bCs/>
          <w:sz w:val="22"/>
          <w:szCs w:val="22"/>
          <w:lang w:val="pt-pt"/>
        </w:rPr>
        <w:t>dezembro de 2024</w:t>
      </w:r>
      <w:r>
        <w:rPr>
          <w:rFonts w:ascii="Arial Narrow" w:hAnsi="Arial Narrow" w:cs="HelveticaNeueLT Std Thin Cn"/>
          <w:sz w:val="22"/>
          <w:szCs w:val="22"/>
          <w:lang w:val="pt-pt"/>
        </w:rPr>
        <w:t>:</w:t>
      </w: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ind w:firstLine="709"/>
        <w:widowControl/>
        <w:rPr>
          <w:rFonts w:ascii="Arial Narrow" w:hAnsi="Arial Narrow" w:cs="HelveticaNeueLT Std Thin Cn"/>
          <w:sz w:val="22"/>
          <w:szCs w:val="22"/>
          <w:u w:color="auto" w:val="single"/>
          <w:lang w:val="pt-pt"/>
        </w:rPr>
      </w:pPr>
      <w:r>
        <w:rPr>
          <w:rFonts w:ascii="Arial Narrow" w:hAnsi="Arial Narrow" w:cs="HelveticaNeueLT Std Thin Cn"/>
          <w:sz w:val="22"/>
          <w:szCs w:val="22"/>
          <w:u w:color="auto" w:val="single"/>
          <w:lang w:val="pt-pt"/>
        </w:rPr>
        <w:t xml:space="preserve">- 1 seminário presencial (incluído no Festival Transparente da TI Portugal): </w:t>
      </w:r>
    </w:p>
    <w:p>
      <w:pPr>
        <w:ind w:left="709"/>
        <w:widowControl/>
        <w:rPr>
          <w:rFonts w:ascii="Arial Narrow" w:hAnsi="Arial Narrow" w:cs="HelveticaNeueLT Std Thin Cn"/>
          <w:i/>
          <w:iCs/>
          <w:color w:val="1d1b11"/>
          <w:sz w:val="22"/>
          <w:szCs w:val="22"/>
          <w:lang w:val="pt-pt"/>
        </w:rPr>
      </w:pPr>
      <w:r>
        <w:rPr>
          <w:rFonts w:ascii="Arial Narrow" w:hAnsi="Arial Narrow" w:cs="HelveticaNeueLT Std Thin Cn"/>
          <w:color w:val="1d1b11"/>
          <w:sz w:val="22"/>
          <w:szCs w:val="22"/>
          <w:lang w:val="pt-pt"/>
        </w:rPr>
        <w:t>Tema:</w:t>
      </w:r>
      <w:r>
        <w:rPr>
          <w:rFonts w:ascii="Arial Narrow" w:hAnsi="Arial Narrow" w:cs="HelveticaNeueLT Std Thin Cn"/>
          <w:i/>
          <w:iCs/>
          <w:color w:val="1d1b11"/>
          <w:sz w:val="22"/>
          <w:szCs w:val="22"/>
          <w:lang w:val="pt-pt"/>
        </w:rPr>
        <w:t xml:space="preserve"> </w:t>
      </w:r>
      <w:r>
        <w:rPr>
          <w:rFonts w:ascii="Arial Narrow" w:hAnsi="Arial Narrow" w:cs="HelveticaNeueLT Std Thin Cn"/>
          <w:i/>
          <w:iCs/>
          <w:color w:val="1d1b11"/>
          <w:sz w:val="22"/>
          <w:szCs w:val="22"/>
          <w:lang w:val="pt-pt"/>
        </w:rPr>
        <w:t>Conferência Regime Geral de Prevenção da Corrupção (RGPC): Obrigações, Desafios e Boas Práticas no Contexto das Autarquias Locais</w:t>
      </w:r>
      <w:r>
        <w:rPr>
          <w:rFonts w:ascii="Arial Narrow" w:hAnsi="Arial Narrow" w:cs="HelveticaNeueLT Std Thin Cn"/>
          <w:i/>
          <w:iCs/>
          <w:color w:val="1d1b11"/>
          <w:sz w:val="22"/>
          <w:szCs w:val="22"/>
          <w:lang w:val="pt-pt"/>
        </w:rPr>
      </w:r>
    </w:p>
    <w:p>
      <w:pPr>
        <w:numPr>
          <w:ilvl w:val="0"/>
          <w:numId w:val="7"/>
        </w:numPr>
        <w:ind w:left="2552" w:hanging="360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Co-organização: TI-PT e Câmara Municipal de Pombal</w:t>
      </w: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numPr>
          <w:ilvl w:val="0"/>
          <w:numId w:val="7"/>
        </w:numPr>
        <w:ind w:left="2552" w:hanging="360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Data: 9 de dezembro de 2024</w:t>
      </w:r>
    </w:p>
    <w:p>
      <w:pPr>
        <w:numPr>
          <w:ilvl w:val="0"/>
          <w:numId w:val="7"/>
        </w:numPr>
        <w:ind w:left="2552" w:hanging="360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Local: Teatro-Cine de Pombal</w:t>
      </w: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numPr>
          <w:ilvl w:val="0"/>
          <w:numId w:val="7"/>
        </w:numPr>
        <w:ind w:left="2552" w:hanging="360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Horário 10:00 - 13:00</w:t>
      </w:r>
    </w:p>
    <w:p>
      <w:pPr>
        <w:numPr>
          <w:ilvl w:val="0"/>
          <w:numId w:val="7"/>
        </w:numPr>
        <w:ind w:left="2552" w:hanging="360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109 inscritos | 81 participantes</w:t>
      </w:r>
    </w:p>
    <w:p>
      <w:pPr>
        <w:numPr>
          <w:ilvl w:val="0"/>
          <w:numId w:val="7"/>
        </w:numPr>
        <w:ind w:left="2552" w:hanging="360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Programa:</w:t>
      </w:r>
    </w:p>
    <w:p>
      <w:pPr>
        <w:ind w:left="2552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spacing/>
        <w:jc w:val="center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/>
      <w:r>
        <w:rPr>
          <w:noProof/>
        </w:rPr>
        <w:drawing>
          <wp:inline distT="89535" distB="89535" distL="89535" distR="89535">
            <wp:extent cx="4916805" cy="3707765"/>
            <wp:effectExtent l="0" t="0" r="0" b="0"/>
            <wp:docPr id="1" name="Imagem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2"/>
                    <pic:cNvPicPr>
                      <a:picLocks noChangeAspect="1"/>
                      <a:extLst>
                        <a:ext uri="sm">
                          <sm:smNativeData xmlns:sm="sm" val="SMDATA_16_L8Na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XAAAAB6AAAAAAAAAAAAAAAAAAAAAAAAAAAAAAAAAAAAAAAAAAAAAAPx4AAM8WAAAAAAAAAAAAAAAAAAAoAAAACAAAAAEAAAABAAAA"/>
                        </a:ext>
                      </a:extLst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16805" cy="37077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ind w:firstLine="709"/>
        <w:widowControl/>
        <w:rPr>
          <w:rFonts w:ascii="Arial Narrow" w:hAnsi="Arial Narrow" w:cs="HelveticaNeueLT Std Thin Cn"/>
          <w:sz w:val="22"/>
          <w:szCs w:val="22"/>
          <w:u w:color="auto" w:val="single"/>
          <w:lang w:val="pt-pt"/>
        </w:rPr>
      </w:pPr>
      <w:r>
        <w:rPr>
          <w:rFonts w:ascii="Arial Narrow" w:hAnsi="Arial Narrow" w:cs="HelveticaNeueLT Std Thin Cn"/>
          <w:sz w:val="22"/>
          <w:szCs w:val="22"/>
          <w:u w:color="auto" w:val="single"/>
          <w:lang w:val="pt-pt"/>
        </w:rPr>
        <w:t>- 1 seminário online (incluído no Festival Transparente da TI Portugal):</w:t>
      </w:r>
    </w:p>
    <w:p>
      <w:pPr>
        <w:ind w:firstLine="709"/>
        <w:widowControl/>
        <w:rPr>
          <w:rFonts w:ascii="Arial Narrow" w:hAnsi="Arial Narrow" w:cs="HelveticaNeueLT Std Thin Cn"/>
          <w:b/>
          <w:bCs/>
          <w:i/>
          <w:iCs/>
          <w:sz w:val="22"/>
          <w:szCs w:val="22"/>
          <w:lang w:val="pt-pt"/>
        </w:rPr>
      </w:pPr>
      <w:r>
        <w:rPr>
          <w:rFonts w:ascii="Arial Narrow" w:hAnsi="Arial Narrow" w:cs="HelveticaNeueLT Std Thin Cn"/>
          <w:b/>
          <w:bCs/>
          <w:i/>
          <w:iCs/>
          <w:sz w:val="22"/>
          <w:szCs w:val="22"/>
          <w:lang w:val="pt-pt"/>
        </w:rPr>
        <w:t xml:space="preserve"> </w:t>
      </w:r>
      <w:r>
        <w:rPr>
          <w:rFonts w:ascii="Arial Narrow" w:hAnsi="Arial Narrow" w:cs="HelveticaNeueLT Std Thin Cn"/>
          <w:color w:val="1d1b11"/>
          <w:sz w:val="22"/>
          <w:szCs w:val="22"/>
          <w:lang w:val="pt-pt"/>
        </w:rPr>
        <w:t>Tema:</w:t>
      </w:r>
      <w:r>
        <w:rPr>
          <w:rFonts w:ascii="Arial Narrow" w:hAnsi="Arial Narrow" w:cs="HelveticaNeueLT Std Thin Cn"/>
          <w:i/>
          <w:iCs/>
          <w:color w:val="1d1b11"/>
          <w:sz w:val="22"/>
          <w:szCs w:val="22"/>
          <w:lang w:val="pt-pt"/>
        </w:rPr>
        <w:t xml:space="preserve"> </w:t>
      </w:r>
      <w:r>
        <w:rPr>
          <w:rFonts w:ascii="Arial Narrow" w:hAnsi="Arial Narrow" w:cs="HelveticaNeueLT Std Thin Cn"/>
          <w:i/>
          <w:iCs/>
          <w:sz w:val="22"/>
          <w:szCs w:val="22"/>
          <w:lang w:val="pt-pt"/>
        </w:rPr>
        <w:t>Proteção de Denunciantes em Portugal: na Academia e na Administração Local</w:t>
      </w:r>
      <w:r>
        <w:rPr>
          <w:rFonts w:ascii="Arial Narrow" w:hAnsi="Arial Narrow" w:cs="HelveticaNeueLT Std Thin Cn"/>
          <w:b/>
          <w:bCs/>
          <w:i/>
          <w:iCs/>
          <w:sz w:val="22"/>
          <w:szCs w:val="22"/>
          <w:lang w:val="pt-pt"/>
        </w:rPr>
      </w:r>
    </w:p>
    <w:p>
      <w:pPr>
        <w:numPr>
          <w:ilvl w:val="0"/>
          <w:numId w:val="7"/>
        </w:numPr>
        <w:ind w:left="2552" w:hanging="360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Data: 10 de dezembro de 2024</w:t>
      </w:r>
    </w:p>
    <w:p>
      <w:pPr>
        <w:numPr>
          <w:ilvl w:val="0"/>
          <w:numId w:val="7"/>
        </w:numPr>
        <w:ind w:left="2552" w:hanging="360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Online: ZOOM</w:t>
      </w:r>
    </w:p>
    <w:p>
      <w:pPr>
        <w:numPr>
          <w:ilvl w:val="0"/>
          <w:numId w:val="7"/>
        </w:numPr>
        <w:ind w:left="2552" w:hanging="360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Horário 17:00 - 19:00</w:t>
      </w:r>
    </w:p>
    <w:p>
      <w:pPr>
        <w:numPr>
          <w:ilvl w:val="0"/>
          <w:numId w:val="7"/>
        </w:numPr>
        <w:ind w:left="2552" w:hanging="360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119 inscritos | 56 participantes</w:t>
      </w:r>
    </w:p>
    <w:p>
      <w:pPr>
        <w:numPr>
          <w:ilvl w:val="0"/>
          <w:numId w:val="7"/>
        </w:numPr>
        <w:ind w:left="2552" w:hanging="360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Seminário dirigido a estudantes, líderes académicos, decisores e funcionários da administração local, e público em geral, discutindo os desafios de implementação do Regime Geral de Proteção de Denunciantes na Academia e na Administração Local</w:t>
      </w:r>
    </w:p>
    <w:p>
      <w:pPr>
        <w:numPr>
          <w:ilvl w:val="0"/>
          <w:numId w:val="7"/>
        </w:numPr>
        <w:ind w:left="2552" w:hanging="360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 xml:space="preserve">Oradores: </w:t>
      </w:r>
    </w:p>
    <w:p>
      <w:pPr>
        <w:ind w:left="2552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</w:rPr>
        <w:t xml:space="preserve">Francisco Valente Gonçalves (Marie Curie PhD in Criminology and Psychology at the Univesity of Leicester. </w:t>
      </w:r>
      <w:r>
        <w:rPr>
          <w:rFonts w:ascii="Arial Narrow" w:hAnsi="Arial Narrow" w:cs="HelveticaNeueLT Std Thin Cn"/>
          <w:sz w:val="22"/>
          <w:szCs w:val="22"/>
          <w:lang w:val="pt-pt"/>
        </w:rPr>
        <w:t xml:space="preserve">Project Lead </w:t>
      </w:r>
      <w:r>
        <w:rPr>
          <w:rFonts w:ascii="Arial Narrow" w:hAnsi="Arial Narrow" w:cs="HelveticaNeueLT Std Thin Cn"/>
          <w:sz w:val="22"/>
          <w:szCs w:val="22"/>
          <w:lang w:val="pt-pt"/>
        </w:rPr>
        <w:t>Observatory</w:t>
      </w:r>
      <w:r>
        <w:rPr>
          <w:rFonts w:ascii="Arial Narrow" w:hAnsi="Arial Narrow" w:cs="HelveticaNeueLT Std Thin Cn"/>
          <w:sz w:val="22"/>
          <w:szCs w:val="22"/>
          <w:lang w:val="pt-pt"/>
        </w:rPr>
        <w:t xml:space="preserve"> for </w:t>
      </w:r>
      <w:r>
        <w:rPr>
          <w:rFonts w:ascii="Arial Narrow" w:hAnsi="Arial Narrow" w:cs="HelveticaNeueLT Std Thin Cn"/>
          <w:sz w:val="22"/>
          <w:szCs w:val="22"/>
          <w:lang w:val="pt-pt"/>
        </w:rPr>
        <w:t>Whistleblowing</w:t>
      </w:r>
      <w:r>
        <w:rPr>
          <w:rFonts w:ascii="Arial Narrow" w:hAnsi="Arial Narrow" w:cs="HelveticaNeueLT Std Thin Cn"/>
          <w:sz w:val="22"/>
          <w:szCs w:val="22"/>
          <w:lang w:val="pt-pt"/>
        </w:rPr>
        <w:t xml:space="preserve"> in Academia - PAOLA);</w:t>
      </w: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ind w:left="2552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Julia Gracia (Co-founder - NOVA Compliance</w:t>
      </w:r>
      <w:r>
        <w:rPr>
          <w:rFonts w:ascii="Arial Narrow" w:hAnsi="Arial Narrow" w:cs="HelveticaNeueLT Std Thin Cn"/>
          <w:sz w:val="22"/>
          <w:szCs w:val="22"/>
          <w:lang w:val="pt-pt"/>
        </w:rPr>
        <w:t xml:space="preserve"> </w:t>
      </w:r>
      <w:r>
        <w:rPr>
          <w:rFonts w:ascii="Arial Narrow" w:hAnsi="Arial Narrow" w:cs="HelveticaNeueLT Std Thin Cn"/>
          <w:sz w:val="22"/>
          <w:szCs w:val="22"/>
          <w:lang w:val="pt-pt"/>
        </w:rPr>
        <w:t>Lab</w:t>
      </w:r>
      <w:r>
        <w:rPr>
          <w:rFonts w:ascii="Arial Narrow" w:hAnsi="Arial Narrow" w:cs="HelveticaNeueLT Std Thin Cn"/>
          <w:sz w:val="22"/>
          <w:szCs w:val="22"/>
          <w:lang w:val="pt-pt"/>
        </w:rPr>
        <w:t xml:space="preserve">, Tem Leader A </w:t>
      </w:r>
      <w:r>
        <w:rPr>
          <w:rFonts w:ascii="Arial Narrow" w:hAnsi="Arial Narrow" w:cs="HelveticaNeueLT Std Thin Cn"/>
          <w:sz w:val="22"/>
          <w:szCs w:val="22"/>
          <w:lang w:val="pt-pt"/>
        </w:rPr>
        <w:t>Whistleblowing</w:t>
      </w:r>
      <w:r>
        <w:rPr>
          <w:rFonts w:ascii="Arial Narrow" w:hAnsi="Arial Narrow" w:cs="HelveticaNeueLT Std Thin Cn"/>
          <w:sz w:val="22"/>
          <w:szCs w:val="22"/>
          <w:lang w:val="pt-pt"/>
        </w:rPr>
        <w:t xml:space="preserve"> Habitat in Southern </w:t>
      </w:r>
      <w:r>
        <w:rPr>
          <w:rFonts w:ascii="Arial Narrow" w:hAnsi="Arial Narrow" w:cs="HelveticaNeueLT Std Thin Cn"/>
          <w:sz w:val="22"/>
          <w:szCs w:val="22"/>
          <w:lang w:val="pt-pt"/>
        </w:rPr>
        <w:t>Europe</w:t>
      </w:r>
      <w:r>
        <w:rPr>
          <w:rFonts w:ascii="Arial Narrow" w:hAnsi="Arial Narrow" w:cs="HelveticaNeueLT Std Thin Cn"/>
          <w:sz w:val="22"/>
          <w:szCs w:val="22"/>
          <w:lang w:val="pt-pt"/>
        </w:rPr>
        <w:t xml:space="preserve"> – </w:t>
      </w:r>
      <w:r>
        <w:rPr>
          <w:rFonts w:ascii="Arial Narrow" w:hAnsi="Arial Narrow" w:cs="HelveticaNeueLT Std Thin Cn"/>
          <w:sz w:val="22"/>
          <w:szCs w:val="22"/>
          <w:lang w:val="pt-pt"/>
        </w:rPr>
        <w:tab/>
        <w:t xml:space="preserve">WISH); </w:t>
      </w: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ind w:left="2552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 xml:space="preserve">Luis Mota Almeida (Assessor jurídico e parlamentar na Assembleia da República, desde 2018, e investigador </w:t>
        <w:tab/>
        <w:t xml:space="preserve">associado no Centro de Investigação de Direito Público da Faculdade de Direito da Universidade de Lisboa, desde 2020); </w:t>
      </w:r>
    </w:p>
    <w:p>
      <w:pPr>
        <w:ind w:left="2552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Luís Carvalho – Consultor Coordenador MENAC e responsável pelo canal de denúncias do MENAC</w:t>
      </w:r>
    </w:p>
    <w:p>
      <w:pPr>
        <w:numPr>
          <w:ilvl w:val="0"/>
          <w:numId w:val="7"/>
        </w:numPr>
        <w:ind w:left="2552" w:hanging="360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Moderadora: Ana Sirage Coimbra</w:t>
      </w:r>
    </w:p>
    <w:p>
      <w:pPr>
        <w:ind w:left="1069" w:firstLine="709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widowControl/>
        <w:rPr>
          <w:rFonts w:ascii="Arial Narrow" w:hAnsi="Arial Narrow" w:cs="HelveticaNeueLT Std Thin Cn"/>
          <w:b/>
          <w:bCs/>
          <w:lang w:val="pt-pt"/>
        </w:rPr>
      </w:pPr>
      <w:r>
        <w:rPr>
          <w:rFonts w:ascii="Arial Narrow" w:hAnsi="Arial Narrow" w:cs="HelveticaNeueLT Std Thin Cn"/>
          <w:b/>
          <w:bCs/>
          <w:lang w:val="pt-pt"/>
        </w:rPr>
      </w:r>
    </w:p>
    <w:p>
      <w:pPr>
        <w:ind w:left="426"/>
        <w:widowControl/>
        <w:tabs defTabSz="709">
          <w:tab w:val="left" w:pos="426" w:leader="none"/>
        </w:tabs>
        <w:rPr>
          <w:rFonts w:ascii="Arial Narrow" w:hAnsi="Arial Narrow" w:cs="HelveticaNeueLT Std Thin Cn"/>
          <w:b/>
          <w:bCs/>
          <w:lang w:val="pt-pt"/>
        </w:rPr>
      </w:pPr>
      <w:r>
        <w:rPr>
          <w:noProof/>
        </w:rPr>
        <w:drawing>
          <wp:anchor distT="0" distB="0" distL="114300" distR="114300" simplePos="0" relativeHeight="251658251" behindDoc="0" locked="0" layoutInCell="0" hidden="0" allowOverlap="1">
            <wp:simplePos x="0" y="0"/>
            <wp:positionH relativeFrom="column">
              <wp:posOffset>35560</wp:posOffset>
            </wp:positionH>
            <wp:positionV relativeFrom="paragraph">
              <wp:posOffset>40005</wp:posOffset>
            </wp:positionV>
            <wp:extent cx="126365" cy="126365"/>
            <wp:effectExtent l="0" t="0" r="0" b="0"/>
            <wp:wrapNone/>
            <wp:docPr id="11" name="Imagem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13"/>
                    <pic:cNvPicPr>
                      <a:extLst>
                        <a:ext uri="sm">
                          <sm:smNativeData xmlns:sm="sm" val="SMDATA_16_L8NaaB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oAAAAAKAAAAAAAAAAAAAAAAAAAAIAAAA4AAAAAAAAAAIAAAA/AAAAxwAAAMcAAAACAAAAcAQAAHAKAAAoAAAACAAAAAEAAAABAAAA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HelveticaNeueLT Std Thin Cn"/>
          <w:b/>
          <w:bCs/>
          <w:lang w:val="pt-pt"/>
        </w:rPr>
        <w:t>A2 - Criação, promoção e engajamento de uma Comunidade de Especialistas Anticorrupção de suporte à atividade do MENAC</w:t>
      </w:r>
    </w:p>
    <w:p>
      <w:pPr>
        <w:numPr>
          <w:ilvl w:val="0"/>
          <w:numId w:val="11"/>
        </w:numPr>
        <w:ind w:left="360" w:firstLine="207"/>
        <w:spacing w:before="120"/>
        <w:jc w:val="both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b/>
          <w:bCs/>
          <w:sz w:val="22"/>
          <w:szCs w:val="22"/>
          <w:lang w:val="pt-pt"/>
        </w:rPr>
        <w:t>Resultados esperados até 31 dezembro de 2024</w:t>
      </w:r>
      <w:r>
        <w:rPr>
          <w:rFonts w:ascii="Arial Narrow" w:hAnsi="Arial Narrow" w:cs="HelveticaNeueLT Std Thin Cn"/>
          <w:sz w:val="22"/>
          <w:szCs w:val="22"/>
          <w:lang w:val="pt-pt"/>
        </w:rPr>
        <w:t>:</w:t>
      </w:r>
    </w:p>
    <w:p>
      <w:pPr>
        <w:ind w:left="993" w:hanging="360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Não previstas atividades até janeiro 2025</w:t>
      </w:r>
    </w:p>
    <w:p>
      <w:pPr>
        <w:ind w:firstLine="207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numPr>
          <w:ilvl w:val="0"/>
          <w:numId w:val="11"/>
        </w:numPr>
        <w:ind w:left="360" w:firstLine="207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b/>
          <w:bCs/>
          <w:sz w:val="22"/>
          <w:szCs w:val="22"/>
          <w:lang w:val="pt-pt"/>
        </w:rPr>
        <w:t>Atividades desenvolvidas até 31 dezembro de 2024</w:t>
      </w:r>
      <w:r>
        <w:rPr>
          <w:rFonts w:ascii="Arial Narrow" w:hAnsi="Arial Narrow" w:cs="HelveticaNeueLT Std Thin Cn"/>
          <w:sz w:val="22"/>
          <w:szCs w:val="22"/>
          <w:lang w:val="pt-pt"/>
        </w:rPr>
        <w:t>:</w:t>
      </w:r>
    </w:p>
    <w:p>
      <w:pPr>
        <w:ind w:left="993" w:hanging="360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u w:color="auto" w:val="single"/>
          <w:lang w:val="pt-pt"/>
        </w:rPr>
        <w:t>Criada Comunidade de Especialistas Anticorrupção com 11 membros</w:t>
      </w:r>
      <w:r>
        <w:rPr>
          <w:rFonts w:ascii="Arial Narrow" w:hAnsi="Arial Narrow" w:cs="HelveticaNeueLT Std Thin Cn"/>
          <w:sz w:val="22"/>
          <w:szCs w:val="22"/>
          <w:lang w:val="pt-pt"/>
        </w:rPr>
        <w:t>:</w:t>
      </w:r>
    </w:p>
    <w:p>
      <w:pPr>
        <w:ind w:firstLine="709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ind w:left="709" w:firstLine="709"/>
        <w:spacing w:before="20" w:after="20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1. Teresa Violante - </w:t>
      </w:r>
      <w:r/>
      <w:bookmarkStart w:id="0" w:name="OWAe904ab39-b4ba-d8a3-0b38-8dd299e5b938"/>
      <w:r/>
      <w:bookmarkEnd w:id="0"/>
      <w:r/>
      <w:r>
        <w:rPr>
          <w:rFonts w:ascii="Arial Narrow" w:hAnsi="Arial Narrow" w:cs="HelveticaNeueLT Std Thin Cn"/>
          <w:sz w:val="20"/>
          <w:szCs w:val="20"/>
          <w:lang w:val="pt-pt"/>
        </w:rPr>
        <w:t>https://www.linkedin.com/in/teresa-violante-8322828/</w:t>
      </w: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ind w:left="709" w:firstLine="709"/>
        <w:spacing w:before="20" w:after="20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2. Luis de Sousa - </w:t>
      </w:r>
      <w:r/>
      <w:bookmarkStart w:id="1" w:name="OWAe3a96f49-2b7f-8e42-cd31-e0f58cac5324"/>
      <w:r/>
      <w:bookmarkEnd w:id="1"/>
      <w:r/>
      <w:r>
        <w:rPr>
          <w:rFonts w:ascii="Arial Narrow" w:hAnsi="Arial Narrow" w:cs="HelveticaNeueLT Std Thin Cn"/>
          <w:sz w:val="20"/>
          <w:szCs w:val="20"/>
          <w:lang w:val="pt-pt"/>
        </w:rPr>
        <w:t>https://www.ics.ulisboa.pt/pessoa/luis-de-sousa</w:t>
      </w: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ind w:left="709" w:firstLine="709"/>
        <w:spacing w:before="20" w:after="20"/>
        <w:rPr>
          <w:rFonts w:ascii="Arial Narrow" w:hAnsi="Arial Narrow" w:cs="HelveticaNeueLT Std Thin Cn"/>
          <w:sz w:val="20"/>
          <w:szCs w:val="20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3. Susana Coroado - </w:t>
      </w:r>
      <w:r/>
      <w:bookmarkStart w:id="2" w:name="OWA039e7727-2b4b-32d5-8698-314432836515"/>
      <w:r/>
      <w:bookmarkEnd w:id="2"/>
      <w:r/>
      <w:r>
        <w:rPr>
          <w:rFonts w:ascii="Arial Narrow" w:hAnsi="Arial Narrow" w:cs="HelveticaNeueLT Std Thin Cn"/>
          <w:sz w:val="20"/>
          <w:szCs w:val="20"/>
          <w:lang w:val="pt-pt"/>
        </w:rPr>
        <w:t>https://www.linkedin.com/in/susana-coroado/</w:t>
      </w:r>
      <w:r>
        <w:rPr>
          <w:rFonts w:ascii="Arial Narrow" w:hAnsi="Arial Narrow" w:cs="HelveticaNeueLT Std Thin Cn"/>
          <w:sz w:val="20"/>
          <w:szCs w:val="20"/>
          <w:lang w:val="pt-pt"/>
        </w:rPr>
      </w:r>
    </w:p>
    <w:p>
      <w:pPr>
        <w:ind w:left="1843" w:hanging="425"/>
        <w:spacing w:before="20" w:after="20"/>
        <w:rPr>
          <w:rFonts w:ascii="Arial Narrow" w:hAnsi="Arial Narrow" w:cs="HelveticaNeueLT Std Thin Cn"/>
          <w:sz w:val="20"/>
          <w:szCs w:val="20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4. Luís Guimarães de Carvalho -</w:t>
      </w:r>
      <w:r>
        <w:rPr>
          <w:rFonts w:ascii="Arial Narrow" w:hAnsi="Arial Narrow" w:cs="HelveticaNeueLT Std Thin Cn"/>
          <w:sz w:val="16"/>
          <w:szCs w:val="16"/>
          <w:lang w:val="pt-pt"/>
        </w:rPr>
        <w:t> </w:t>
      </w:r>
      <w:r/>
      <w:bookmarkStart w:id="3" w:name="OWAcc6dc52c-8f16-b4c9-50ed-70241296119d"/>
      <w:r/>
      <w:bookmarkEnd w:id="3"/>
      <w:r/>
      <w:hyperlink r:id="rId13" w:history="1">
        <w:r>
          <w:rPr>
            <w:rStyle w:val="char19"/>
            <w:rFonts w:ascii="Arial Narrow" w:hAnsi="Arial Narrow" w:cs="HelveticaNeueLT Std Thin Cn"/>
            <w:sz w:val="16"/>
            <w:szCs w:val="16"/>
            <w:lang w:val="pt-pt"/>
          </w:rPr>
          <w:t>https://mec-anticorrupcao.pt/wp-content/uploads/2024/07/3.-Designacao-Luis-</w:t>
        </w:r>
      </w:hyperlink>
      <w:r>
        <w:rPr>
          <w:rFonts w:ascii="Arial Narrow" w:hAnsi="Arial Narrow" w:cs="HelveticaNeueLT Std Thin Cn"/>
          <w:sz w:val="16"/>
          <w:szCs w:val="16"/>
          <w:lang w:val="pt-pt"/>
        </w:rPr>
        <w:t>Carvalho.pdf</w:t>
      </w:r>
      <w:r>
        <w:rPr>
          <w:rFonts w:ascii="Arial Narrow" w:hAnsi="Arial Narrow" w:cs="HelveticaNeueLT Std Thin Cn"/>
          <w:sz w:val="20"/>
          <w:szCs w:val="20"/>
          <w:lang w:val="pt-pt"/>
        </w:rPr>
      </w:r>
    </w:p>
    <w:p>
      <w:pPr>
        <w:ind w:left="709" w:firstLine="709"/>
        <w:spacing w:before="20" w:after="20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5. Hugo Tavares - </w:t>
      </w:r>
      <w:r/>
      <w:bookmarkStart w:id="4" w:name="OWA85de04b6-19ab-e7f7-dcd0-ed9bf2ca10aa"/>
      <w:r/>
      <w:bookmarkEnd w:id="4"/>
      <w:r/>
      <w:r>
        <w:rPr>
          <w:rFonts w:ascii="Arial Narrow" w:hAnsi="Arial Narrow" w:cs="HelveticaNeueLT Std Thin Cn"/>
          <w:sz w:val="20"/>
          <w:szCs w:val="20"/>
          <w:lang w:val="pt-pt"/>
        </w:rPr>
        <w:t>https://www.linkedin.com/in/hugo-alexandre-matos-tavares/</w:t>
      </w: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ind w:left="709" w:firstLine="709"/>
        <w:spacing w:before="20" w:after="20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6. Diogo Santana Lopes - </w:t>
      </w:r>
      <w:r/>
      <w:bookmarkStart w:id="5" w:name="OWAebeb2bb8-ef5f-9e3d-8b00-9d222d41586d"/>
      <w:r/>
      <w:bookmarkEnd w:id="5"/>
      <w:r/>
      <w:r>
        <w:rPr>
          <w:rFonts w:ascii="Arial Narrow" w:hAnsi="Arial Narrow" w:cs="HelveticaNeueLT Std Thin Cn"/>
          <w:sz w:val="20"/>
          <w:szCs w:val="20"/>
          <w:lang w:val="pt-pt"/>
        </w:rPr>
        <w:t>https://www.linkedin.com/in/diogosantanalopes/?locale=pt_BR</w:t>
      </w: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ind w:left="709" w:firstLine="709"/>
        <w:spacing w:before="20" w:after="20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7. Catarina Pardal Monteiro - </w:t>
      </w:r>
      <w:r/>
      <w:bookmarkStart w:id="6" w:name="OWA735aa971-3948-88ae-f7a6-f1b22aebc4fb"/>
      <w:r/>
      <w:bookmarkEnd w:id="6"/>
      <w:r/>
      <w:r>
        <w:rPr>
          <w:rFonts w:ascii="Arial Narrow" w:hAnsi="Arial Narrow" w:cs="HelveticaNeueLT Std Thin Cn"/>
          <w:sz w:val="20"/>
          <w:szCs w:val="20"/>
          <w:lang w:val="pt-pt"/>
        </w:rPr>
        <w:t>https://www.linkedin.com/in/catarina-pardal-monteiro/</w:t>
      </w: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ind w:left="709" w:firstLine="709"/>
        <w:spacing w:before="20" w:after="20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 xml:space="preserve">8. Ana Carla Almeida </w:t>
      </w:r>
      <w:r>
        <w:rPr>
          <w:rFonts w:ascii="Arial Narrow" w:hAnsi="Arial Narrow" w:cs="HelveticaNeueLT Std Thin Cn"/>
          <w:sz w:val="20"/>
          <w:szCs w:val="20"/>
          <w:lang w:val="pt-pt"/>
        </w:rPr>
        <w:t>- </w:t>
      </w:r>
      <w:r/>
      <w:bookmarkStart w:id="7" w:name="OWA669c3a0c-c7cf-1703-3a75-4b38ef3e5857"/>
      <w:r/>
      <w:bookmarkEnd w:id="7"/>
      <w:r/>
      <w:r>
        <w:rPr>
          <w:rFonts w:ascii="Arial Narrow" w:hAnsi="Arial Narrow" w:cs="HelveticaNeueLT Std Thin Cn"/>
          <w:sz w:val="20"/>
          <w:szCs w:val="20"/>
          <w:lang w:val="pt-pt"/>
        </w:rPr>
        <w:t>https://www.linkedin.com/in/ana-carla-mendes-de-almeida/</w:t>
      </w: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ind w:left="709" w:firstLine="709"/>
        <w:spacing w:before="20" w:after="20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 xml:space="preserve">9. Mário Tavares da Silva </w:t>
      </w:r>
      <w:r>
        <w:rPr>
          <w:rFonts w:ascii="Arial Narrow" w:hAnsi="Arial Narrow" w:cs="HelveticaNeueLT Std Thin Cn"/>
          <w:sz w:val="20"/>
          <w:szCs w:val="20"/>
          <w:lang w:val="pt-pt"/>
        </w:rPr>
        <w:t>- </w:t>
      </w:r>
      <w:r/>
      <w:bookmarkStart w:id="8" w:name="OWA7d382cfe-8f89-115a-f722-9da21d652f8e"/>
      <w:r/>
      <w:bookmarkEnd w:id="8"/>
      <w:r/>
      <w:r>
        <w:rPr>
          <w:rFonts w:ascii="Arial Narrow" w:hAnsi="Arial Narrow" w:cs="HelveticaNeueLT Std Thin Cn"/>
          <w:sz w:val="20"/>
          <w:szCs w:val="20"/>
          <w:lang w:val="pt-pt"/>
        </w:rPr>
        <w:t>https://www.linkedin.com/in/mariotavaressilva/</w:t>
      </w: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ind w:left="709" w:firstLine="709"/>
        <w:spacing w:before="20" w:after="20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 xml:space="preserve">10. Nuno Cunha Rolo </w:t>
      </w:r>
      <w:r>
        <w:rPr>
          <w:rFonts w:ascii="Arial Narrow" w:hAnsi="Arial Narrow" w:cs="HelveticaNeueLT Std Thin Cn"/>
          <w:sz w:val="20"/>
          <w:szCs w:val="20"/>
          <w:lang w:val="pt-pt"/>
        </w:rPr>
        <w:t>- </w:t>
      </w:r>
      <w:r/>
      <w:bookmarkStart w:id="9" w:name="OWA9d42c78e-12d1-244a-00da-67af73abf158"/>
      <w:r/>
      <w:bookmarkEnd w:id="9"/>
      <w:r/>
      <w:r>
        <w:rPr>
          <w:rFonts w:ascii="Arial Narrow" w:hAnsi="Arial Narrow" w:cs="HelveticaNeueLT Std Thin Cn"/>
          <w:sz w:val="20"/>
          <w:szCs w:val="20"/>
          <w:lang w:val="pt-pt"/>
        </w:rPr>
        <w:t>https://www.linkedin.com/in/nunocunharolo/</w:t>
      </w: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ind w:left="1843" w:hanging="425"/>
        <w:spacing w:before="20" w:after="20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 xml:space="preserve">11. Sérgio Pratas - </w:t>
      </w:r>
      <w:r>
        <w:rPr>
          <w:rFonts w:ascii="Arial Narrow" w:hAnsi="Arial Narrow" w:cs="HelveticaNeueLT Std Thin Cn"/>
          <w:sz w:val="18"/>
          <w:szCs w:val="18"/>
          <w:lang w:val="pt-pt"/>
        </w:rPr>
        <w:t xml:space="preserve">Responsável pelo Acesso à Informação da CADA; representa a CADA na Rede </w:t>
        <w:tab/>
        <w:t>Nacional de Administração Aberta; docente do Instituto PIAGET; coordenador científico do OBAP. Licenciado em Direito e Mestre em Administração e Políticas Públicas. Foi assessor jurídico na Câmara Municipal de Loures, Comissão de Acesso aos Documentos Administrativos e Direção-Geral da Administração e do Emprego Público. Foi dirigente na Câmara Municipal de Loures e investigador/Programa Sabáticas no Instituto Nacional de Administração.</w:t>
      </w: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ind w:left="1843" w:hanging="425"/>
        <w:spacing w:before="20" w:after="20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ind w:left="709"/>
        <w:spacing w:before="20" w:after="20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u w:color="auto" w:val="single"/>
          <w:lang w:val="pt-pt"/>
        </w:rPr>
        <w:t>Efetuada 1ª reunião online a 11 de dezembro de 2024, entre as 11h00 e as 12h30</w:t>
      </w:r>
      <w:r>
        <w:rPr>
          <w:rFonts w:ascii="Arial Narrow" w:hAnsi="Arial Narrow" w:cs="HelveticaNeueLT Std Thin Cn"/>
          <w:sz w:val="22"/>
          <w:szCs w:val="22"/>
          <w:lang w:val="pt-pt"/>
        </w:rPr>
        <w:t>:</w:t>
      </w:r>
    </w:p>
    <w:p>
      <w:pPr>
        <w:ind w:left="709"/>
        <w:spacing w:before="20" w:after="20"/>
        <w:rPr>
          <w:rFonts w:ascii="Arial Narrow" w:hAnsi="Arial Narrow" w:cs="HelveticaNeueLT Std Thin Cn"/>
          <w:sz w:val="20"/>
          <w:szCs w:val="20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 xml:space="preserve">Estiveram presentes os seguintes membros: </w:t>
      </w:r>
      <w:r>
        <w:rPr>
          <w:rFonts w:ascii="Arial Narrow" w:hAnsi="Arial Narrow" w:cs="HelveticaNeueLT Std Thin Cn"/>
          <w:sz w:val="20"/>
          <w:szCs w:val="20"/>
          <w:lang w:val="pt-pt"/>
        </w:rPr>
        <w:t>Teresa Violante, Susana Coroado, Hugo Tavares, Catarina Pardal Monteiro, Diogo Santana Lopes, Mário Tavares da Silva e Ana Carla Almeida</w:t>
      </w:r>
      <w:r>
        <w:rPr>
          <w:rFonts w:ascii="Arial Narrow" w:hAnsi="Arial Narrow" w:cs="HelveticaNeueLT Std Thin Cn"/>
          <w:sz w:val="20"/>
          <w:szCs w:val="20"/>
          <w:lang w:val="pt-pt"/>
        </w:rPr>
      </w:r>
    </w:p>
    <w:p>
      <w:pPr>
        <w:ind w:left="709"/>
        <w:spacing w:before="20" w:after="20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Ordem de Trabalhos: Enquadramento da Comunidade, Objetivos, Composição, Funcionamento e próximas reuniões.</w:t>
      </w:r>
    </w:p>
    <w:p>
      <w:pPr>
        <w:ind w:left="709" w:firstLine="709"/>
        <w:spacing w:before="20" w:after="20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ind w:left="426"/>
        <w:spacing w:before="20" w:after="20"/>
        <w:rPr>
          <w:rFonts w:ascii="Arial Narrow" w:hAnsi="Arial Narrow" w:cs="HelveticaNeueLT Std Thin Cn"/>
          <w:b/>
          <w:bCs/>
          <w:lang w:val="pt-pt"/>
        </w:rPr>
      </w:pPr>
      <w:r>
        <w:rPr>
          <w:noProof/>
        </w:rPr>
        <w:drawing>
          <wp:anchor distT="0" distB="0" distL="114300" distR="114300" simplePos="0" relativeHeight="251658252" behindDoc="0" locked="0" layoutInCell="0" hidden="0" allowOverlap="1">
            <wp:simplePos x="0" y="0"/>
            <wp:positionH relativeFrom="column">
              <wp:posOffset>-62865</wp:posOffset>
            </wp:positionH>
            <wp:positionV relativeFrom="paragraph">
              <wp:posOffset>51435</wp:posOffset>
            </wp:positionV>
            <wp:extent cx="126365" cy="126365"/>
            <wp:effectExtent l="0" t="0" r="0" b="0"/>
            <wp:wrapNone/>
            <wp:docPr id="12" name="Imagem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16"/>
                    <pic:cNvPicPr>
                      <a:extLst>
                        <a:ext uri="sm">
                          <sm:smNativeData xmlns:sm="sm" val="SMDATA_16_L8NaaB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/AAAAAKAAAAAAAAAAAAAAAAAAAAIAAACd////AAAAAAIAAABRAAAAxwAAAMcAAAACAAAA1QMAAFEoAAAoAAAACAAAAAEAAAABAAAA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53" behindDoc="0" locked="0" layoutInCell="0" hidden="0" allowOverlap="1">
            <wp:simplePos x="0" y="0"/>
            <wp:positionH relativeFrom="column">
              <wp:posOffset>-53975</wp:posOffset>
            </wp:positionH>
            <wp:positionV relativeFrom="paragraph">
              <wp:posOffset>55245</wp:posOffset>
            </wp:positionV>
            <wp:extent cx="126365" cy="126365"/>
            <wp:effectExtent l="0" t="0" r="0" b="0"/>
            <wp:wrapNone/>
            <wp:docPr id="13" name="Imagem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15"/>
                    <pic:cNvPicPr>
                      <a:extLst>
                        <a:ext uri="sm">
                          <sm:smNativeData xmlns:sm="sm" val="SMDATA_16_L8NaaB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/AAAAAKAAAAAAAAAAAAAAAAAAAAIAAACr////AAAAAAIAAABXAAAAxwAAAMcAAAACAAAA4wMAAFcoAAAoAAAACAAAAAEAAAABAAAA"/>
                        </a:ext>
                      </a:extLst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54" behindDoc="0" locked="0" layoutInCell="0" hidden="0" allowOverlap="1">
            <wp:simplePos x="0" y="0"/>
            <wp:positionH relativeFrom="column">
              <wp:posOffset>-57150</wp:posOffset>
            </wp:positionH>
            <wp:positionV relativeFrom="paragraph">
              <wp:posOffset>63500</wp:posOffset>
            </wp:positionV>
            <wp:extent cx="126365" cy="126365"/>
            <wp:effectExtent l="0" t="0" r="0" b="0"/>
            <wp:wrapNone/>
            <wp:docPr id="14" name="Imagem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14"/>
                    <pic:cNvPicPr>
                      <a:extLst>
                        <a:ext uri="sm">
                          <sm:smNativeData xmlns:sm="sm" val="SMDATA_16_L8NaaB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/AAAAAKAAAAAAAAAAAAAAAAAAAAIAAACm////AQAAAAIAAABkAAAAxwAAAMcAAAACAAAA3gMAAGQoAAAoAAAACAAAAAEAAAABAAAA"/>
                        </a:ext>
                      </a:extLst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HelveticaNeueLT Std Thin Cn"/>
          <w:b/>
          <w:bCs/>
          <w:lang w:val="pt-pt"/>
        </w:rPr>
        <w:t>A3 - Desenvolvimento e distribuição de um Boletim mensal com recomendações e boas práticas associadas à implementação do RGPC e do RGPDI</w:t>
      </w:r>
    </w:p>
    <w:p>
      <w:pPr>
        <w:numPr>
          <w:ilvl w:val="0"/>
          <w:numId w:val="11"/>
        </w:numPr>
        <w:ind w:left="360" w:firstLine="207"/>
        <w:spacing w:before="120"/>
        <w:jc w:val="both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b/>
          <w:bCs/>
          <w:sz w:val="22"/>
          <w:szCs w:val="22"/>
          <w:lang w:val="pt-pt"/>
        </w:rPr>
        <w:t>Resultados esperados até 31 dezembro de 2024</w:t>
      </w:r>
      <w:r>
        <w:rPr>
          <w:rFonts w:ascii="Arial Narrow" w:hAnsi="Arial Narrow" w:cs="HelveticaNeueLT Std Thin Cn"/>
          <w:sz w:val="22"/>
          <w:szCs w:val="22"/>
          <w:lang w:val="pt-pt"/>
        </w:rPr>
        <w:t>:</w:t>
      </w:r>
    </w:p>
    <w:p>
      <w:pPr>
        <w:ind w:firstLine="709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2 Boletins publicados e distribuídos (novembro e dezembro de 2024)- 1 seminário presencial</w:t>
      </w:r>
    </w:p>
    <w:p>
      <w:pPr>
        <w:ind w:firstLine="207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numPr>
          <w:ilvl w:val="0"/>
          <w:numId w:val="11"/>
        </w:numPr>
        <w:ind w:left="360" w:firstLine="207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b/>
          <w:bCs/>
          <w:sz w:val="22"/>
          <w:szCs w:val="22"/>
          <w:lang w:val="pt-pt"/>
        </w:rPr>
        <w:t>Atividades desenvolvidas até 31 dezembro de 2024</w:t>
      </w:r>
      <w:r>
        <w:rPr>
          <w:rFonts w:ascii="Arial Narrow" w:hAnsi="Arial Narrow" w:cs="HelveticaNeueLT Std Thin Cn"/>
          <w:sz w:val="22"/>
          <w:szCs w:val="22"/>
          <w:lang w:val="pt-pt"/>
        </w:rPr>
        <w:t>:</w:t>
      </w:r>
    </w:p>
    <w:p>
      <w:pPr>
        <w:ind w:left="709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 xml:space="preserve">A aguardar o envio do texto introdutório solicitado ao Presidente do MENAC, para completar o 1º boletim. </w:t>
      </w:r>
    </w:p>
    <w:p>
      <w:pPr>
        <w:ind w:left="709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Os Boletins serão iniciados em janeiro de 2025.</w:t>
      </w:r>
    </w:p>
    <w:p>
      <w:pPr>
        <w:ind w:left="709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ind w:left="426"/>
        <w:widowControl/>
        <w:rPr>
          <w:rFonts w:ascii="Arial Narrow" w:hAnsi="Arial Narrow" w:cs="HelveticaNeueLT Std Thin Cn"/>
          <w:b/>
          <w:bCs/>
          <w:lang w:val="pt-pt"/>
        </w:rPr>
      </w:pPr>
      <w:r>
        <w:rPr>
          <w:rFonts w:ascii="Arial Narrow" w:hAnsi="Arial Narrow" w:cs="HelveticaNeueLT Std Thin Cn"/>
          <w:b/>
          <w:bCs/>
          <w:lang w:val="pt-pt"/>
        </w:rPr>
        <w:t>A4 - Realização de Integrity Bootcamps</w:t>
      </w:r>
    </w:p>
    <w:p>
      <w:pPr>
        <w:numPr>
          <w:ilvl w:val="0"/>
          <w:numId w:val="11"/>
        </w:numPr>
        <w:ind w:left="360" w:firstLine="207"/>
        <w:spacing w:before="120"/>
        <w:jc w:val="both"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b/>
          <w:bCs/>
          <w:sz w:val="22"/>
          <w:szCs w:val="22"/>
          <w:lang w:val="pt-pt"/>
        </w:rPr>
        <w:t>Resultados esperados até 31 dezembro de 2024</w:t>
      </w:r>
      <w:r>
        <w:rPr>
          <w:rFonts w:ascii="Arial Narrow" w:hAnsi="Arial Narrow" w:cs="HelveticaNeueLT Std Thin Cn"/>
          <w:sz w:val="22"/>
          <w:szCs w:val="22"/>
          <w:lang w:val="pt-pt"/>
        </w:rPr>
        <w:t>:</w:t>
      </w:r>
    </w:p>
    <w:p>
      <w:pPr>
        <w:ind w:left="709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  <w:t>Nenhum Bootcamp estava previsto para 2024.</w:t>
      </w:r>
    </w:p>
    <w:p>
      <w:pPr>
        <w:ind w:firstLine="207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numPr>
          <w:ilvl w:val="0"/>
          <w:numId w:val="11"/>
        </w:numPr>
        <w:ind w:left="360" w:firstLine="207"/>
        <w:widowControl/>
        <w:rPr>
          <w:rFonts w:ascii="Arial Narrow" w:hAnsi="Arial Narrow" w:cs="HelveticaNeueLT Std Thin Cn"/>
          <w:sz w:val="22"/>
          <w:szCs w:val="22"/>
          <w:lang w:val="pt-pt"/>
        </w:rPr>
      </w:pPr>
      <w:r>
        <w:rPr>
          <w:rFonts w:ascii="Arial Narrow" w:hAnsi="Arial Narrow" w:cs="HelveticaNeueLT Std Thin Cn"/>
          <w:b/>
          <w:bCs/>
          <w:sz w:val="22"/>
          <w:szCs w:val="22"/>
          <w:lang w:val="pt-pt"/>
        </w:rPr>
        <w:t>Atividades desenvolvidas até 31 dezembro de 2024</w:t>
      </w:r>
      <w:r>
        <w:rPr>
          <w:rFonts w:ascii="Arial Narrow" w:hAnsi="Arial Narrow" w:cs="HelveticaNeueLT Std Thin Cn"/>
          <w:sz w:val="22"/>
          <w:szCs w:val="22"/>
          <w:lang w:val="pt-pt"/>
        </w:rPr>
      </w:r>
    </w:p>
    <w:p>
      <w:pPr>
        <w:spacing w:before="120"/>
        <w:rPr>
          <w:rFonts w:ascii="Arial Narrow" w:hAnsi="Arial Narrow" w:cs="HelveticaNeueLT Std Thin Cn"/>
          <w:b/>
          <w:bCs/>
          <w:i/>
          <w:iCs/>
          <w:lang w:val="pt-pt"/>
        </w:rPr>
      </w:pPr>
      <w:r>
        <w:rPr>
          <w:rFonts w:ascii="Arial Narrow" w:hAnsi="Arial Narrow" w:cs="HelveticaNeueLT Std Thin Cn"/>
          <w:b/>
          <w:bCs/>
          <w:sz w:val="32"/>
          <w:szCs w:val="32"/>
          <w:lang w:val="pt-pt"/>
        </w:rPr>
        <w:t xml:space="preserve">Protocolo MENAC - TI Portugal - </w:t>
      </w:r>
      <w:r>
        <w:rPr>
          <w:rFonts w:ascii="Arial Narrow" w:hAnsi="Arial Narrow" w:cs="HelveticaNeueLT Std Thin Cn"/>
          <w:b/>
          <w:bCs/>
          <w:i/>
          <w:iCs/>
          <w:lang w:val="pt-pt"/>
        </w:rPr>
        <w:t>2024 - 2026</w:t>
      </w:r>
      <w:r>
        <w:rPr>
          <w:rFonts w:ascii="Arial Narrow" w:hAnsi="Arial Narrow" w:cs="HelveticaNeueLT Std Thin Cn"/>
          <w:b/>
          <w:bCs/>
          <w:i/>
          <w:iCs/>
          <w:lang w:val="pt-pt"/>
        </w:rPr>
      </w:r>
    </w:p>
    <w:p>
      <w:pPr>
        <w:widowControl/>
        <w:rPr>
          <w:rFonts w:ascii="Arial Narrow" w:hAnsi="Arial Narrow" w:cs="HelveticaNeueLT Std Thin Cn"/>
          <w:b/>
          <w:bCs/>
          <w:lang w:val="pt-pt"/>
        </w:rPr>
      </w:pPr>
      <w:r>
        <w:rPr>
          <w:rFonts w:ascii="Arial Narrow" w:hAnsi="Arial Narrow" w:cs="HelveticaNeueLT Std Thin Cn"/>
          <w:b/>
          <w:bCs/>
          <w:lang w:val="pt-pt"/>
        </w:rPr>
      </w:r>
    </w:p>
    <w:p>
      <w:pPr>
        <w:widowControl/>
        <w:rPr>
          <w:rFonts w:ascii="Arial Narrow" w:hAnsi="Arial Narrow" w:cs="HelveticaNeueLT Std Thin Cn"/>
          <w:b/>
          <w:bCs/>
          <w:lang w:val="pt-pt"/>
        </w:rPr>
      </w:pPr>
      <w:r>
        <w:rPr>
          <w:rFonts w:ascii="Arial Narrow" w:hAnsi="Arial Narrow" w:cs="HelveticaNeueLT Std Thin Cn"/>
          <w:b/>
          <w:bCs/>
          <w:lang w:val="pt-pt"/>
        </w:rPr>
      </w:r>
    </w:p>
    <w:p>
      <w:pPr>
        <w:widowControl/>
        <w:rPr>
          <w:rFonts w:ascii="Arial Narrow" w:hAnsi="Arial Narrow" w:cs="HelveticaNeueLT Std Thin Cn"/>
          <w:b/>
          <w:bCs/>
          <w:i/>
          <w:iCs/>
          <w:lang w:val="pt-pt"/>
        </w:rPr>
      </w:pPr>
      <w:r>
        <w:rPr>
          <w:rFonts w:ascii="Arial Narrow" w:hAnsi="Arial Narrow" w:cs="HelveticaNeueLT Std Thin Cn"/>
          <w:b/>
          <w:bCs/>
          <w:lang w:val="pt-pt"/>
        </w:rPr>
        <w:t>Calendarização das Atividades-Marco a implementar (4T 2024 - 3T 2026)</w:t>
      </w:r>
      <w:r>
        <w:rPr>
          <w:rFonts w:ascii="Arial Narrow" w:hAnsi="Arial Narrow" w:cs="HelveticaNeueLT Std Thin Cn"/>
          <w:b/>
          <w:bCs/>
          <w:i/>
          <w:iCs/>
          <w:lang w:val="pt-pt"/>
        </w:rPr>
      </w:r>
    </w:p>
    <w:p>
      <w:pPr>
        <w:widowControl/>
        <w:rPr>
          <w:rFonts w:ascii="Calibri-Bold" w:hAnsi="Calibri-Bold" w:eastAsia="Calibri-Bold" w:cs="Calibri-Bold"/>
          <w:sz w:val="22"/>
          <w:szCs w:val="22"/>
          <w:lang w:val="pt-pt"/>
        </w:rPr>
      </w:pPr>
      <w:r>
        <w:rPr>
          <w:rFonts w:ascii="Calibri-Bold" w:hAnsi="Calibri-Bold" w:eastAsia="Calibri-Bold" w:cs="Calibri-Bold"/>
          <w:sz w:val="22"/>
          <w:szCs w:val="22"/>
          <w:lang w:val="pt-pt"/>
        </w:rPr>
      </w:r>
    </w:p>
    <w:p>
      <w:pPr>
        <w:widowControl/>
        <w:rPr>
          <w:rFonts w:ascii="Arial Narrow" w:hAnsi="Arial Narrow" w:eastAsia="Arial Narrow" w:cs="Arial Narrow"/>
          <w:sz w:val="22"/>
          <w:szCs w:val="22"/>
          <w:lang w:val="pt-pt"/>
        </w:rPr>
      </w:pPr>
      <w:r>
        <w:rPr>
          <w:noProof/>
        </w:rPr>
        <w:drawing>
          <wp:anchor distT="89535" distB="89535" distL="89535" distR="89535" simplePos="0" relativeHeight="251658246" behindDoc="0" locked="0" layoutInCell="0" hidden="0" allowOverlap="1">
            <wp:simplePos x="0" y="0"/>
            <wp:positionH relativeFrom="page">
              <wp:posOffset>701040</wp:posOffset>
            </wp:positionH>
            <wp:positionV relativeFrom="page">
              <wp:posOffset>3947795</wp:posOffset>
            </wp:positionV>
            <wp:extent cx="6009640" cy="2421255"/>
            <wp:effectExtent l="0" t="0" r="0" b="0"/>
            <wp:wrapSquare wrapText="bothSides"/>
            <wp:docPr id="6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17"/>
                    <pic:cNvPicPr>
                      <a:picLocks noChangeAspect="1"/>
                      <a:extLst>
                        <a:ext uri="sm">
                          <sm:smNativeData xmlns:sm="sm" val="SMDATA_16_L8Na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RAAAAAKIAACAAAAAAAAAAAAAAAAAAAABQBAAAAAAAAAAAAABJGAAA+CQAAOUOAAADAAAAUAQAAEkY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9640" cy="242125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eastAsia="Arial Narrow" w:cs="Arial Narrow"/>
          <w:sz w:val="22"/>
          <w:szCs w:val="22"/>
          <w:lang w:val="pt-pt"/>
        </w:rPr>
        <w:t>O prazo indicativo de execução das atividades marco a implementar é de 24 meses, de acordo com o seguinte calendário:</w:t>
      </w:r>
    </w:p>
    <w:p>
      <w:pPr>
        <w:spacing/>
        <w:jc w:val="center"/>
        <w:widowControl/>
        <w:rPr>
          <w:rFonts w:ascii="Arial Narrow" w:hAnsi="Arial Narrow" w:eastAsia="Arial Narrow" w:cs="Arial Narrow"/>
          <w:sz w:val="22"/>
          <w:szCs w:val="22"/>
        </w:rPr>
      </w:pPr>
      <w:r/>
      <w:r>
        <w:rPr>
          <w:noProof/>
        </w:rPr>
        <w:drawing>
          <wp:inline distT="89535" distB="89535" distL="89535" distR="89535">
            <wp:extent cx="4915535" cy="4060190"/>
            <wp:effectExtent l="0" t="0" r="0" b="0"/>
            <wp:docPr id="2" name="Image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7"/>
                    <pic:cNvPicPr>
                      <a:picLocks noChangeAspect="1"/>
                      <a:extLst>
                        <a:ext uri="sm">
                          <sm:smNativeData xmlns:sm="sm" val="SMDATA_16_L8Na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SAAAAB6AAAAAAAAAAAAAAAAAAAAAAAAAAAAAAAAAAAAAAAAAAAAAAPR4AAPoYAAAAAAAAAAAAAAAAAAAoAAAACAAAAAEAAAABAAAA"/>
                        </a:ext>
                      </a:extLst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15535" cy="406019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noProof/>
        </w:rPr>
        <w:drawing>
          <wp:inline distT="89535" distB="89535" distL="89535" distR="89535">
            <wp:extent cx="4453255" cy="3397250"/>
            <wp:effectExtent l="0" t="0" r="0" b="0"/>
            <wp:docPr id="3" name="Imagem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8"/>
                    <pic:cNvPicPr>
                      <a:picLocks noChangeAspect="1"/>
                      <a:extLst>
                        <a:ext uri="sm">
                          <sm:smNativeData xmlns:sm="sm" val="SMDATA_16_L8Na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SAAAAB6AAAAAAAAAAAAAAAAAAAAAAAAAAAAAAAAAAAAAAAAAAAAAAZRsAAOYUAAAAAAAAAAAAAAAAAAAoAAAACAAAAAEAAAABAAAA"/>
                        </a:ext>
                      </a:extLst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53255" cy="33972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Arial Narrow" w:hAnsi="Arial Narrow" w:eastAsia="Arial Narrow" w:cs="Arial Narrow"/>
          <w:sz w:val="22"/>
          <w:szCs w:val="22"/>
        </w:rPr>
      </w:r>
    </w:p>
    <w:p>
      <w:pPr>
        <w:spacing w:before="120"/>
        <w:jc w:val="both"/>
        <w:rPr>
          <w:rFonts w:ascii="Arial Narrow" w:hAnsi="Arial Narrow" w:cs="HelveticaNeueLT Std Thin Cn"/>
          <w:b/>
          <w:bCs/>
          <w:lang w:val="pt-pt"/>
        </w:rPr>
      </w:pPr>
      <w:r>
        <w:rPr>
          <w:rFonts w:ascii="Arial Narrow" w:hAnsi="Arial Narrow" w:cs="HelveticaNeueLT Std Thin Cn"/>
          <w:b/>
          <w:bCs/>
          <w:lang w:val="pt-pt"/>
        </w:rPr>
      </w:r>
    </w:p>
    <w:p>
      <w:pPr>
        <w:spacing w:before="120"/>
        <w:jc w:val="both"/>
        <w:rPr>
          <w:rFonts w:ascii="Arial Narrow" w:hAnsi="Arial Narrow" w:cs="HelveticaNeueLT Std Thin Cn"/>
          <w:b/>
          <w:bCs/>
          <w:lang w:val="pt-pt"/>
        </w:rPr>
      </w:pPr>
      <w:r/>
      <w:r>
        <w:rPr>
          <w:noProof/>
        </w:rPr>
        <w:drawing>
          <wp:inline distT="89535" distB="89535" distL="89535" distR="89535">
            <wp:extent cx="6009640" cy="2856865"/>
            <wp:effectExtent l="0" t="0" r="0" b="0"/>
            <wp:docPr id="4" name="Image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10"/>
                    <pic:cNvPicPr>
                      <a:picLocks noChangeAspect="1"/>
                      <a:extLst>
                        <a:ext uri="sm">
                          <sm:smNativeData xmlns:sm="sm" val="SMDATA_16_L8Na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UAAAAB6AAAAAAAAAAAAAAAAAAAAAAAAAAAAAAAAAAAAAAAAAAAAAA+CQAAJMRAAAAAAAAAAAAAAAAAAAoAAAACAAAAAEAAAABAAAA"/>
                        </a:ext>
                      </a:extLst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09640" cy="28568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Arial Narrow" w:hAnsi="Arial Narrow" w:cs="HelveticaNeueLT Std Thin Cn"/>
          <w:b/>
          <w:bCs/>
          <w:lang w:val="pt-pt"/>
        </w:rPr>
      </w:r>
    </w:p>
    <w:p>
      <w:pPr>
        <w:spacing w:before="120"/>
        <w:jc w:val="both"/>
        <w:rPr>
          <w:rFonts w:ascii="Arial Narrow" w:hAnsi="Arial Narrow" w:cs="HelveticaNeueLT Std Thin Cn"/>
          <w:b/>
          <w:bCs/>
          <w:lang w:val="pt-pt"/>
        </w:rPr>
      </w:pPr>
      <w:r>
        <w:rPr>
          <w:rFonts w:ascii="Arial Narrow" w:hAnsi="Arial Narrow" w:cs="HelveticaNeueLT Std Thin Cn"/>
          <w:b/>
          <w:bCs/>
          <w:lang w:val="pt-pt"/>
        </w:rPr>
      </w:r>
    </w:p>
    <w:p>
      <w:pPr>
        <w:spacing w:before="120"/>
        <w:jc w:val="both"/>
        <w:rPr>
          <w:rFonts w:ascii="Arial Narrow" w:hAnsi="Arial Narrow" w:cs="HelveticaNeueLT Std Thin Cn"/>
          <w:b/>
          <w:bCs/>
          <w:lang w:val="pt-pt"/>
        </w:rPr>
      </w:pPr>
      <w:r/>
      <w:r>
        <w:rPr>
          <w:noProof/>
        </w:rPr>
        <w:drawing>
          <wp:inline distT="89535" distB="89535" distL="89535" distR="89535">
            <wp:extent cx="6009640" cy="3922395"/>
            <wp:effectExtent l="0" t="0" r="0" b="0"/>
            <wp:docPr id="5" name="Imagem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11"/>
                    <pic:cNvPicPr>
                      <a:picLocks noChangeAspect="1"/>
                      <a:extLst>
                        <a:ext uri="sm">
                          <sm:smNativeData xmlns:sm="sm" val="SMDATA_16_L8Na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WAAAAB6AAAAAAAAAAAAAAAAAAAAAAAAAAAAAAAAAAAAAAAAAAAAAA+CQAACEYAAAAAAAAAAAAAAAAAAAoAAAACAAAAAEAAAABAAAA"/>
                        </a:ext>
                      </a:extLst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09640" cy="39223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Arial Narrow" w:hAnsi="Arial Narrow" w:cs="HelveticaNeueLT Std Thin Cn"/>
          <w:b/>
          <w:bCs/>
          <w:lang w:val="pt-pt"/>
        </w:rPr>
      </w:r>
    </w:p>
    <w:p>
      <w:pPr>
        <w:spacing w:before="120"/>
        <w:jc w:val="both"/>
        <w:rPr>
          <w:rFonts w:ascii="Arial Narrow" w:hAnsi="Arial Narrow" w:cs="HelveticaNeueLT Std Thin Cn"/>
          <w:b/>
          <w:bCs/>
          <w:lang w:val="pt-pt"/>
        </w:rPr>
      </w:pPr>
      <w:r>
        <w:br w:type="page"/>
      </w:r>
      <w:r>
        <w:rPr>
          <w:rFonts w:ascii="Arial Narrow" w:hAnsi="Arial Narrow" w:cs="HelveticaNeueLT Std Thin Cn"/>
          <w:b/>
          <w:bCs/>
          <w:lang w:val="pt-pt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20"/>
      <w:footerReference w:type="default" r:id="rId21"/>
      <w:type w:val="nextPage"/>
      <w:pgSz w:h="16838" w:w="11906"/>
      <w:pgMar w:left="1080" w:top="670" w:right="761" w:bottom="696" w:header="794"/>
      <w:paperSrc w:first="0" w:other="0" a="0" b="0"/>
      <w:pgNumType w:fmt="decimal"/>
      <w:tmGutter w:val="3"/>
      <w:mirrorMargins w:val="0"/>
      <w:tmSection w:h="-2">
        <w:tmHeader w:id="0" w:h="0" edge="794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charset w:val="02"/>
    <w:family w:val="decorative"/>
    <w:pitch w:val="default"/>
  </w:font>
  <w:font w:name="Calibri">
    <w:panose1 w:val="020F0502020204030204"/>
    <w:charset w:val="00"/>
    <w:family w:val="swiss"/>
    <w:pitch w:val="default"/>
  </w:font>
  <w:font w:name="Arial Unicode MS">
    <w:panose1 w:val="020B0604020202020204"/>
    <w:charset w:val="00"/>
    <w:family w:val="swiss"/>
    <w:pitch w:val="default"/>
  </w:font>
  <w:font w:name="Tahoma">
    <w:panose1 w:val="020B0604030504040204"/>
    <w:charset w:val="00"/>
    <w:family w:val="swiss"/>
    <w:pitch w:val="default"/>
  </w:font>
  <w:font w:name="Segoe UI">
    <w:panose1 w:val="020B0502040204020203"/>
    <w:charset w:val="00"/>
    <w:family w:val="swiss"/>
    <w:pitch w:val="default"/>
  </w:font>
  <w:font w:name="Calibri Light">
    <w:panose1 w:val="020F0302020204030204"/>
    <w:charset w:val="00"/>
    <w:family w:val="swiss"/>
    <w:pitch w:val="default"/>
  </w:font>
  <w:font w:name="Arial Narrow">
    <w:panose1 w:val="020B0606020202030204"/>
    <w:charset w:val="00"/>
    <w:family w:val="swiss"/>
    <w:pitch w:val="default"/>
  </w:font>
  <w:font w:name="OpenSymbol">
    <w:panose1 w:val="020B0604020202020204"/>
    <w:charset w:val="00"/>
    <w:family w:val="auto"/>
    <w:pitch w:val="default"/>
  </w:font>
  <w:font w:name="HelveticaNeueLT Std Thin Cn">
    <w:panose1 w:val="020B0604020202020204"/>
    <w:charset w:val="00"/>
    <w:family w:val="swiss"/>
    <w:pitch w:val="default"/>
  </w:font>
  <w:font w:name="Calibri-Bold">
    <w:panose1 w:val="020B0604020202020204"/>
    <w:charset w:val="00"/>
    <w:family w:val="auto"/>
    <w:pitch w:val="default"/>
  </w:font>
  <w:font w:name="Raleway">
    <w:panose1 w:val="020B0604020202020204"/>
    <w:charset w:val="00"/>
    <w:family w:val="auto"/>
    <w:pitch w:val="default"/>
  </w:font>
  <w:font w:name="Adobe Myungjo Std M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spacing/>
      <w:jc w:val="center"/>
      <w:rPr>
        <w:rFonts w:ascii="Raleway" w:hAnsi="Raleway" w:eastAsia="Adobe Myungjo Std M" w:cs="Arial"/>
        <w:b/>
        <w:bCs/>
        <w:color w:val="767171"/>
        <w:sz w:val="18"/>
        <w:szCs w:val="18"/>
        <w:lang w:val="pt-pt"/>
      </w:rPr>
    </w:pPr>
    <w:r>
      <w:rPr>
        <w:rFonts w:ascii="Raleway" w:hAnsi="Raleway" w:eastAsia="Adobe Myungjo Std M" w:cs="Arial"/>
        <w:b/>
        <w:bCs/>
        <w:color w:val="767171"/>
        <w:sz w:val="18"/>
        <w:szCs w:val="18"/>
        <w:lang w:val="pt-pt"/>
      </w:rPr>
    </w:r>
  </w:p>
  <w:p>
    <w:pPr>
      <w:spacing/>
      <w:jc w:val="center"/>
      <w:rPr>
        <w:rFonts w:ascii="Raleway" w:hAnsi="Raleway" w:eastAsia="Adobe Myungjo Std M" w:cs="Arial"/>
        <w:b/>
        <w:bCs/>
        <w:color w:val="767171"/>
        <w:sz w:val="18"/>
        <w:szCs w:val="18"/>
        <w:lang w:val="pt-pt"/>
      </w:rPr>
    </w:pPr>
    <w:r>
      <w:rPr>
        <w:rFonts w:ascii="Raleway" w:hAnsi="Raleway" w:eastAsia="Adobe Myungjo Std M" w:cs="Arial"/>
        <w:b/>
        <w:bCs/>
        <w:color w:val="767171"/>
        <w:sz w:val="18"/>
        <w:szCs w:val="18"/>
        <w:lang w:val="pt-pt"/>
      </w:rPr>
      <w:t>TRANSPARÊNCIA INTERNACIONAL PORTUGAL</w:t>
    </w:r>
  </w:p>
  <w:p>
    <w:pPr>
      <w:spacing/>
      <w:jc w:val="center"/>
      <w:rPr>
        <w:rFonts w:ascii="Raleway" w:hAnsi="Raleway" w:eastAsia="Adobe Myungjo Std M" w:cs="Arial"/>
        <w:color w:val="767171"/>
        <w:sz w:val="18"/>
        <w:szCs w:val="18"/>
        <w:lang w:val="pt-pt"/>
      </w:rPr>
    </w:pPr>
    <w:r>
      <w:rPr>
        <w:rFonts w:ascii="Raleway" w:hAnsi="Raleway" w:eastAsia="Adobe Myungjo Std M" w:cs="Arial"/>
        <w:color w:val="767171"/>
        <w:sz w:val="18"/>
        <w:szCs w:val="18"/>
        <w:lang w:val="pt-pt"/>
      </w:rPr>
      <w:t>Centro Transparente</w:t>
    </w:r>
  </w:p>
  <w:p>
    <w:pPr>
      <w:spacing/>
      <w:jc w:val="center"/>
      <w:rPr>
        <w:rFonts w:ascii="Raleway" w:hAnsi="Raleway" w:eastAsia="Adobe Myungjo Std M" w:cs="Arial"/>
        <w:color w:val="767171"/>
        <w:sz w:val="18"/>
        <w:szCs w:val="18"/>
        <w:lang w:val="pt-pt"/>
      </w:rPr>
    </w:pPr>
    <w:r>
      <w:rPr>
        <w:rFonts w:ascii="Raleway" w:hAnsi="Raleway" w:eastAsia="Adobe Myungjo Std M" w:cs="Arial"/>
        <w:color w:val="767171"/>
        <w:sz w:val="18"/>
        <w:szCs w:val="18"/>
        <w:lang w:val="pt-pt"/>
      </w:rPr>
      <w:t>Av. Rio de Janeiro, 30-A, Piso 1</w:t>
    </w:r>
  </w:p>
  <w:p>
    <w:pPr>
      <w:spacing/>
      <w:jc w:val="center"/>
      <w:rPr>
        <w:rFonts w:ascii="Raleway" w:hAnsi="Raleway" w:eastAsia="Adobe Myungjo Std M" w:cs="Arial"/>
        <w:color w:val="767171"/>
        <w:sz w:val="18"/>
        <w:szCs w:val="18"/>
        <w:lang w:val="pt-pt"/>
      </w:rPr>
    </w:pPr>
    <w:r>
      <w:rPr>
        <w:rFonts w:ascii="Raleway" w:hAnsi="Raleway" w:eastAsia="Adobe Myungjo Std M" w:cs="Arial"/>
        <w:color w:val="767171"/>
        <w:sz w:val="18"/>
        <w:szCs w:val="18"/>
        <w:lang w:val="pt-pt"/>
      </w:rPr>
      <w:t>1700-336 Lisboa, Portugal</w:t>
    </w:r>
  </w:p>
  <w:p>
    <w:pPr>
      <w:spacing/>
      <w:jc w:val="center"/>
      <w:rPr>
        <w:rFonts w:ascii="Raleway" w:hAnsi="Raleway" w:eastAsia="Times New Roman"/>
        <w:color w:val="767171"/>
        <w:sz w:val="18"/>
        <w:szCs w:val="18"/>
        <w:lang w:val="pt-pt" w:eastAsia="pt-pt"/>
      </w:rPr>
    </w:pPr>
    <w:r>
      <w:rPr>
        <w:rFonts w:ascii="Raleway" w:hAnsi="Raleway" w:eastAsia="Times New Roman"/>
        <w:color w:val="767171"/>
        <w:sz w:val="18"/>
        <w:szCs w:val="18"/>
        <w:lang w:val="pt-pt" w:eastAsia="pt-pt"/>
      </w:rPr>
      <w:t>Tel. +351 218873412</w:t>
    </w:r>
  </w:p>
  <w:p>
    <w:pPr>
      <w:spacing/>
      <w:jc w:val="center"/>
      <w:rPr>
        <w:rFonts w:ascii="Raleway" w:hAnsi="Raleway" w:eastAsia="Adobe Myungjo Std M" w:cs="Arial"/>
        <w:i/>
        <w:color w:val="767171"/>
        <w:sz w:val="18"/>
        <w:szCs w:val="18"/>
        <w:lang w:val="pt-pt"/>
      </w:rPr>
    </w:pPr>
    <w:r>
      <w:rPr>
        <w:rFonts w:ascii="Raleway" w:hAnsi="Raleway" w:eastAsia="Adobe Myungjo Std M" w:cs="Arial"/>
        <w:i/>
        <w:color w:val="767171"/>
        <w:sz w:val="18"/>
        <w:szCs w:val="18"/>
        <w:lang w:val="pt-pt"/>
      </w:rPr>
      <w:t>secretariado@transparencia.pt</w:t>
    </w:r>
  </w:p>
  <w:p>
    <w:pPr>
      <w:pStyle w:val="para13"/>
      <w:spacing/>
      <w:jc w:val="center"/>
      <w:rPr>
        <w:lang w:val="pt-pt"/>
      </w:rPr>
    </w:pPr>
    <w:r>
      <w:rPr>
        <w:rFonts w:ascii="Raleway" w:hAnsi="Raleway" w:eastAsia="Adobe Myungjo Std M" w:cs="Calibri"/>
        <w:color w:val="767171"/>
        <w:sz w:val="18"/>
        <w:szCs w:val="18"/>
        <w:lang w:val="pt-pt"/>
      </w:rPr>
      <w:t>TRANSPARENCIA.PT</w:t>
    </w:r>
    <w:r>
      <w:rPr>
        <w:lang w:val="pt-pt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tbl>
    <w:tblPr>
      <w:tblStyle w:val="TableGrid"/>
      <w:name w:val="Tabela1"/>
      <w:tabOrder w:val="0"/>
      <w:jc w:val="left"/>
      <w:tblInd w:w="0" w:type="dxa"/>
      <w:tblW w:w="9736" w:type="dxa"/>
      <w:tblLook w:val="04A0" w:firstRow="1" w:lastRow="0" w:firstColumn="1" w:lastColumn="0" w:noHBand="0" w:noVBand="1"/>
    </w:tblPr>
    <w:tblGrid>
      <w:gridCol w:w="9736"/>
    </w:tblGrid>
    <w:tr>
      <w:trPr>
        <w:tblHeader w:val="0"/>
        <w:cantSplit w:val="0"/>
        <w:trHeight w:val="1125" w:hRule="atLeast"/>
      </w:trPr>
      <w:tc>
        <w:tcPr>
          <w:tcW w:w="9736" w:type="dxa"/>
          <w:tcBorders>
            <w:top w:val="nil" w:sz="0" w:space="0" w:color="000000" tmln="20, 20, 20, 0, 0"/>
            <w:left w:val="nil" w:sz="0" w:space="0" w:color="000000" tmln="20, 20, 20, 0, 0"/>
            <w:bottom w:val="nil" w:sz="0" w:space="0" w:color="000000" tmln="20, 20, 20, 0, 0"/>
            <w:right w:val="nil" w:sz="0" w:space="0" w:color="000000" tmln="20, 20, 20, 0, 0"/>
          </w:tcBorders>
          <w:tmTcPr id="1750778671" protected="0"/>
        </w:tcPr>
        <w:p>
          <w:pPr>
            <w:pStyle w:val="para13"/>
            <w:spacing/>
            <w:jc w:val="right"/>
          </w:pPr>
          <w:r>
            <w:rPr>
              <w:noProof/>
            </w:rPr>
            <w:drawing>
              <wp:inline distT="0" distB="0" distL="0" distR="0">
                <wp:extent cx="2407285" cy="615950"/>
                <wp:effectExtent l="0" t="0" r="0" b="0"/>
                <wp:docPr id="1025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" name="Imagem 3"/>
                        <pic:cNvPicPr>
                          <a:picLocks noChangeAspect="1"/>
                          <a:extLst>
                            <a:ext uri="sm">
                              <sm:smNativeData xmlns:sm="sm" val="SMDATA_16_L8Na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zw4AAMoDAAAA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7285" cy="6159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/>
        </w:p>
      </w:tc>
    </w:tr>
    <w:tr>
      <w:trPr>
        <w:tblHeader w:val="0"/>
        <w:cantSplit w:val="0"/>
        <w:trHeight w:val="0" w:hRule="auto"/>
      </w:trPr>
      <w:tc>
        <w:tcPr>
          <w:tcW w:w="9736" w:type="dxa"/>
          <w:tcBorders>
            <w:top w:val="nil" w:sz="0" w:space="0" w:color="000000" tmln="20, 20, 20, 0, 0"/>
            <w:left w:val="nil" w:sz="0" w:space="0" w:color="000000" tmln="20, 20, 20, 0, 0"/>
            <w:bottom w:val="nil" w:sz="0" w:space="0" w:color="000000" tmln="20, 20, 20, 0, 0"/>
            <w:right w:val="nil" w:sz="0" w:space="0" w:color="000000" tmln="20, 20, 20, 0, 0"/>
          </w:tcBorders>
          <w:tmTcPr id="1750778671" protected="0"/>
        </w:tcPr>
        <w:p>
          <w:pPr>
            <w:spacing/>
            <w:jc w:val="right"/>
            <w:rPr>
              <w:rFonts w:ascii="Raleway" w:hAnsi="Raleway" w:eastAsia="Adobe Myungjo Std M" w:cs="Arial"/>
              <w:color w:val="5b9bd5"/>
              <w:sz w:val="18"/>
              <w:szCs w:val="18"/>
              <w:lang w:val="pt-pt"/>
            </w:rPr>
          </w:pPr>
          <w:r>
            <w:rPr>
              <w:rFonts w:ascii="Raleway" w:hAnsi="Raleway" w:eastAsia="Adobe Myungjo Std M" w:cs="Arial"/>
              <w:color w:val="5b9bd5"/>
              <w:sz w:val="18"/>
              <w:szCs w:val="18"/>
              <w:lang w:val="pt-pt"/>
            </w:rPr>
            <w:t>TRANSPARÊNCIA E INTEGRIDADE</w:t>
          </w:r>
        </w:p>
        <w:p>
          <w:pPr>
            <w:spacing/>
            <w:jc w:val="right"/>
            <w:rPr>
              <w:rFonts w:ascii="Raleway" w:hAnsi="Raleway" w:eastAsia="Adobe Myungjo Std M" w:cs="Arial"/>
              <w:color w:val="5b9bd5"/>
              <w:sz w:val="18"/>
              <w:szCs w:val="18"/>
              <w:lang w:val="pt-pt"/>
            </w:rPr>
          </w:pPr>
          <w:r>
            <w:rPr>
              <w:rFonts w:ascii="Raleway" w:hAnsi="Raleway" w:eastAsia="Adobe Myungjo Std M" w:cs="Arial"/>
              <w:color w:val="5b9bd5"/>
              <w:sz w:val="18"/>
              <w:szCs w:val="18"/>
              <w:lang w:val="pt-pt"/>
            </w:rPr>
            <w:t>ASSOCIAÇÃO CÍVICA</w:t>
          </w:r>
        </w:p>
      </w:tc>
    </w:tr>
  </w:tbl>
  <w:p>
    <w:pPr>
      <w:pStyle w:val="para13"/>
      <w:spacing/>
      <w:jc w:val="right"/>
      <w:rPr>
        <w:lang w:val="pt-pt"/>
      </w:rPr>
    </w:pPr>
    <w:r>
      <w:rPr>
        <w:lang w:val="pt-pt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8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">
    <w:multiLevelType w:val="singleLevel"/>
    <w:name w:val="Bullet 13"/>
    <w:lvl w:ilvl="0">
      <w:numFmt w:val="bullet"/>
      <w:suff w:val="tab"/>
      <w:lvlText w:val="Þ"/>
      <w:lvlJc w:val="left"/>
      <w:pPr>
        <w:ind w:left="0" w:hanging="0"/>
      </w:pPr>
      <w:rPr>
        <w:rFonts w:ascii="Symbol" w:hAnsi="Symbol"/>
      </w:rPr>
    </w:lvl>
  </w:abstractNum>
  <w:abstractNum w:abstractNumId="3">
    <w:multiLevelType w:val="hybridMultilevel"/>
    <w:name w:val="Lista numerada 12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Lista numerada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color w:val="auto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5">
    <w:multiLevelType w:val="singleLevel"/>
    <w:name w:val="Bullet 14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Lista numerada 9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Lista numerada 13"/>
    <w:lvl w:ilvl="0">
      <w:numFmt w:val="bullet"/>
      <w:suff w:val="tab"/>
      <w:lvlText w:val=""/>
      <w:lvlJc w:val="left"/>
      <w:pPr>
        <w:ind w:left="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7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4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1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28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6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3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0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8">
    <w:multiLevelType w:val="hybridMultilevel"/>
    <w:name w:val="Lista numerada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9">
    <w:multiLevelType w:val="hybridMultilevel"/>
    <w:name w:val="Lista numerada 10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0">
    <w:multiLevelType w:val="hybridMultilevel"/>
    <w:name w:val="Lista numerada 1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color w:val="auto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1">
    <w:multiLevelType w:val="singleLevel"/>
    <w:name w:val="Bullet 12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abstractNum w:abstractNumId="12">
    <w:multiLevelType w:val="hybridMultilevel"/>
    <w:name w:val="Lista numerada 5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3">
    <w:multiLevelType w:val="hybridMultilevel"/>
    <w:name w:val="Lista numerada 3"/>
    <w:lvl w:ilvl="0">
      <w:numFmt w:val="bullet"/>
      <w:suff w:val="tab"/>
      <w:lvlText w:val=""/>
      <w:lvlJc w:val="left"/>
      <w:pPr>
        <w:ind w:left="709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429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149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869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589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309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029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749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469" w:hanging="0"/>
      </w:pPr>
      <w:rPr>
        <w:rFonts w:ascii="Wingdings" w:hAnsi="Wingdings" w:eastAsia="Wingdings" w:cs="Wingdings"/>
      </w:rPr>
    </w:lvl>
  </w:abstractNum>
  <w:abstractNum w:abstractNumId="14">
    <w:multiLevelType w:val="hybridMultilevel"/>
    <w:name w:val="Lista numerada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15">
    <w:multiLevelType w:val="hybridMultilevel"/>
    <w:name w:val="Lista numerada 6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16">
    <w:multiLevelType w:val="hybridMultilevel"/>
    <w:name w:val="Lista numerada 7"/>
    <w:lvl w:ilvl="0">
      <w:numFmt w:val="bullet"/>
      <w:suff w:val="tab"/>
      <w:lvlText w:val="-"/>
      <w:lvlJc w:val="left"/>
      <w:pPr>
        <w:ind w:left="360" w:hanging="0"/>
      </w:pPr>
      <w:rPr>
        <w:rFonts w:ascii="Calibri" w:hAnsi="Calibri" w:eastAsia="Calibri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view w:val="print"/>
  <w:displayBackgroundShape/>
  <w:defaultTabStop w:val="709"/>
  <w:autoHyphenation w:val="0"/>
  <w:doNotShadeFormData w:val="0"/>
  <w:captions>
    <w:caption w:name="Tabela" w:pos="below" w:numFmt="decimal"/>
    <w:caption w:name="Ilustração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2"/>
    <w:tmLastPosSelect w:val="4"/>
    <w:tmLastPosFrameIdx w:val="-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LastPosObjects w:count="1">
      <w:tmLastPosObject w:val="0"/>
    </w:tmLastPosObjects>
  </w:tmLastPos>
  <w:tmAppRevision w:date="1750778671" w:val="1224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en-gb" w:eastAsia="en-gb" w:bidi="ar-sa"/>
      </w:rPr>
    </w:rPrDefault>
    <w:pPrDefault>
      <w:pPr>
        <w:suppressAutoHyphens/>
        <w:hyphenationLines w:val="0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Arial Unicode MS"/>
      <w:kern w:val="1"/>
      <w:sz w:val="24"/>
      <w:szCs w:val="24"/>
      <w:lang w:val="en-us" w:eastAsia="ar-sa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eastAsia="SimSun" w:cs="Arial"/>
      <w:b/>
      <w:bCs/>
      <w:sz w:val="36"/>
      <w:szCs w:val="36"/>
    </w:rPr>
  </w:style>
  <w:style w:type="paragraph" w:styleId="para2" w:customStyle="1">
    <w:name w:val="Cabeçalho 2"/>
    <w:qFormat/>
    <w:basedOn w:val="para0"/>
    <w:pPr>
      <w:spacing w:before="100" w:after="100" w:beforeAutospacing="1" w:afterAutospacing="1"/>
      <w:outlineLvl w:val="1"/>
      <w:widowControl/>
    </w:pPr>
    <w:rPr>
      <w:rFonts w:eastAsia="Times New Roman"/>
      <w:b/>
      <w:bCs/>
      <w:sz w:val="36"/>
      <w:szCs w:val="36"/>
      <w:lang w:val="pt-pt" w:eastAsia="pt-pt"/>
    </w:rPr>
  </w:style>
  <w:style w:type="paragraph" w:styleId="para3" w:customStyle="1">
    <w:name w:val="Heading"/>
    <w:qFormat/>
    <w:basedOn w:val="para0"/>
    <w:next w:val="para4"/>
    <w:pPr>
      <w:spacing w:before="240" w:after="120"/>
      <w:keepNext/>
    </w:pPr>
    <w:rPr>
      <w:rFonts w:ascii="Arial" w:hAnsi="Arial" w:cs="Tahoma"/>
      <w:sz w:val="28"/>
      <w:szCs w:val="28"/>
    </w:rPr>
  </w:style>
  <w:style w:type="paragraph" w:styleId="para4">
    <w:name w:val="Body Text"/>
    <w:qFormat/>
    <w:basedOn w:val="para0"/>
    <w:pPr>
      <w:spacing w:after="120"/>
    </w:pPr>
  </w:style>
  <w:style w:type="paragraph" w:styleId="para5">
    <w:name w:val="List"/>
    <w:qFormat/>
    <w:basedOn w:val="para4"/>
    <w:rPr>
      <w:rFonts w:cs="Tahoma"/>
    </w:rPr>
  </w:style>
  <w:style w:type="paragraph" w:styleId="para6">
    <w:name w:val="caption"/>
    <w:qFormat/>
    <w:basedOn w:val="para0"/>
    <w:pPr>
      <w:spacing w:before="120" w:after="120"/>
      <w:suppressLineNumbers/>
    </w:pPr>
    <w:rPr>
      <w:rFonts w:cs="Tahoma"/>
      <w:i/>
      <w:iCs/>
    </w:rPr>
  </w:style>
  <w:style w:type="paragraph" w:styleId="para7" w:customStyle="1">
    <w:name w:val="Index"/>
    <w:qFormat/>
    <w:basedOn w:val="para0"/>
    <w:pPr>
      <w:suppressLineNumbers/>
    </w:pPr>
    <w:rPr>
      <w:rFonts w:cs="Tahoma"/>
    </w:rPr>
  </w:style>
  <w:style w:type="paragraph" w:styleId="para8" w:customStyle="1">
    <w:name w:val="Cabeçalho2"/>
    <w:qFormat/>
    <w:basedOn w:val="para0"/>
    <w:next w:val="para4"/>
    <w:pPr>
      <w:spacing w:before="240" w:after="120"/>
      <w:keepNext/>
    </w:pPr>
    <w:rPr>
      <w:rFonts w:ascii="Arial" w:hAnsi="Arial" w:cs="Arial Unicode MS"/>
      <w:sz w:val="28"/>
      <w:szCs w:val="28"/>
    </w:rPr>
  </w:style>
  <w:style w:type="paragraph" w:styleId="para9" w:customStyle="1">
    <w:name w:val="Legenda2"/>
    <w:qFormat/>
    <w:basedOn w:val="para0"/>
    <w:pPr>
      <w:spacing w:before="120" w:after="120"/>
      <w:suppressLineNumbers/>
    </w:pPr>
    <w:rPr>
      <w:i/>
      <w:iCs/>
    </w:rPr>
  </w:style>
  <w:style w:type="paragraph" w:styleId="para10" w:customStyle="1">
    <w:name w:val="Índice remissivo"/>
    <w:qFormat/>
    <w:basedOn w:val="para0"/>
    <w:pPr>
      <w:suppressLineNumbers/>
    </w:pPr>
  </w:style>
  <w:style w:type="paragraph" w:styleId="para11" w:customStyle="1">
    <w:name w:val="Cabeçalho1"/>
    <w:qFormat/>
    <w:basedOn w:val="para0"/>
    <w:next w:val="para4"/>
    <w:pPr>
      <w:spacing w:before="240" w:after="120"/>
      <w:keepNext/>
    </w:pPr>
    <w:rPr>
      <w:rFonts w:ascii="Arial" w:hAnsi="Arial" w:cs="Arial Unicode MS"/>
      <w:sz w:val="28"/>
      <w:szCs w:val="28"/>
    </w:rPr>
  </w:style>
  <w:style w:type="paragraph" w:styleId="para12" w:customStyle="1">
    <w:name w:val="Legenda1"/>
    <w:qFormat/>
    <w:basedOn w:val="para0"/>
    <w:pPr>
      <w:spacing w:before="120" w:after="120"/>
      <w:suppressLineNumbers/>
    </w:pPr>
    <w:rPr>
      <w:i/>
      <w:iCs/>
    </w:rPr>
  </w:style>
  <w:style w:type="paragraph" w:styleId="para13">
    <w:name w:val="Header"/>
    <w:qFormat/>
    <w:basedOn w:val="para0"/>
    <w:pPr>
      <w:suppressLineNumbers/>
      <w:tabs defTabSz="709">
        <w:tab w:val="center" w:pos="4819" w:leader="none"/>
        <w:tab w:val="right" w:pos="9638" w:leader="none"/>
      </w:tabs>
    </w:pPr>
  </w:style>
  <w:style w:type="paragraph" w:styleId="para14">
    <w:name w:val="Footer"/>
    <w:qFormat/>
    <w:basedOn w:val="para0"/>
    <w:pPr>
      <w:suppressLineNumbers/>
      <w:tabs defTabSz="709">
        <w:tab w:val="center" w:pos="4819" w:leader="none"/>
        <w:tab w:val="right" w:pos="9638" w:leader="none"/>
      </w:tabs>
    </w:pPr>
  </w:style>
  <w:style w:type="paragraph" w:styleId="para15">
    <w:name w:val="List Paragraph"/>
    <w:qFormat/>
    <w:basedOn w:val="para0"/>
    <w:pPr>
      <w:ind w:left="720"/>
    </w:pPr>
  </w:style>
  <w:style w:type="paragraph" w:styleId="para16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17">
    <w:name w:val="Normal (Web)"/>
    <w:qFormat/>
    <w:basedOn w:val="para0"/>
    <w:pPr>
      <w:spacing w:before="100" w:after="100" w:beforeAutospacing="1" w:afterAutospacing="1"/>
      <w:widowControl/>
    </w:pPr>
    <w:rPr>
      <w:rFonts w:eastAsia="Times New Roman"/>
      <w:lang w:val="pt-pt" w:eastAsia="pt-pt"/>
    </w:rPr>
  </w:style>
  <w:style w:type="paragraph" w:styleId="para18">
    <w:name w:val="TOC Heading"/>
    <w:qFormat/>
    <w:basedOn w:val="para1"/>
    <w:next w:val="para0"/>
    <w:pPr>
      <w:spacing w:after="0" w:line="259" w:lineRule="auto"/>
      <w:outlineLvl w:val="9"/>
    </w:pPr>
    <w:rPr>
      <w:rFonts w:ascii="Calibri Light" w:hAnsi="Calibri Light" w:eastAsia="Calibri Light" w:cs="Calibri Light"/>
      <w:b w:val="0"/>
      <w:bCs w:val="0"/>
      <w:color w:val="2f5496"/>
      <w:sz w:val="32"/>
      <w:szCs w:val="32"/>
      <w:lang w:val="en-gb" w:eastAsia="en-gb"/>
    </w:rPr>
  </w:style>
  <w:style w:type="paragraph" w:styleId="para19" w:customStyle="1">
    <w:name w:val="Default"/>
    <w:qFormat/>
    <w:pPr>
      <w:widowControl/>
    </w:pPr>
    <w:rPr>
      <w:rFonts w:ascii="Arial" w:hAnsi="Arial" w:cs="Arial"/>
      <w:color w:val="000000"/>
      <w:sz w:val="24"/>
      <w:szCs w:val="24"/>
      <w:lang w:val="en-gb" w:eastAsia="en-gb" w:bidi="ar-sa"/>
    </w:rPr>
  </w:style>
  <w:style w:type="paragraph" w:styleId="para20" w:customStyle="1">
    <w:name w:val="Intro text"/>
    <w:qFormat/>
    <w:basedOn w:val="para1"/>
    <w:pPr>
      <w:spacing w:before="0" w:after="600" w:line="216" w:lineRule="auto"/>
      <w:tabs defTabSz="709">
        <w:tab w:val="right" w:pos="8441" w:leader="none"/>
      </w:tabs>
    </w:pPr>
    <w:rPr>
      <w:rFonts w:ascii="Arial Narrow" w:hAnsi="Arial Narrow"/>
      <w:b w:val="0"/>
      <w:bCs w:val="0"/>
      <w:color w:val="009fee"/>
      <w:spacing w:val="6" w:percent="105"/>
      <w:sz w:val="32"/>
      <w:szCs w:val="60"/>
      <w:lang w:eastAsia="en-us"/>
    </w:rPr>
  </w:style>
  <w:style w:type="character" w:styleId="char0" w:default="1">
    <w:name w:val="Default Paragraph Font"/>
  </w:style>
  <w:style w:type="character" w:styleId="char1" w:customStyle="1">
    <w:name w:val="WW8Num1z0"/>
    <w:rPr>
      <w:rFonts w:ascii="Symbol" w:hAnsi="Symbol" w:cs="OpenSymbol"/>
      <w:lang w:val="pt-pt"/>
    </w:rPr>
  </w:style>
  <w:style w:type="character" w:styleId="char2" w:customStyle="1">
    <w:name w:val="WW8Num2z0"/>
  </w:style>
  <w:style w:type="character" w:styleId="char3" w:customStyle="1">
    <w:name w:val="WW8Num2z1"/>
  </w:style>
  <w:style w:type="character" w:styleId="char4" w:customStyle="1">
    <w:name w:val="WW8Num2z2"/>
  </w:style>
  <w:style w:type="character" w:styleId="char5" w:customStyle="1">
    <w:name w:val="WW8Num2z3"/>
  </w:style>
  <w:style w:type="character" w:styleId="char6" w:customStyle="1">
    <w:name w:val="WW8Num2z4"/>
  </w:style>
  <w:style w:type="character" w:styleId="char7" w:customStyle="1">
    <w:name w:val="WW8Num2z5"/>
  </w:style>
  <w:style w:type="character" w:styleId="char8" w:customStyle="1">
    <w:name w:val="WW8Num2z6"/>
  </w:style>
  <w:style w:type="character" w:styleId="char9" w:customStyle="1">
    <w:name w:val="WW8Num2z7"/>
  </w:style>
  <w:style w:type="character" w:styleId="char10" w:customStyle="1">
    <w:name w:val="WW8Num2z8"/>
  </w:style>
  <w:style w:type="character" w:styleId="char11" w:customStyle="1">
    <w:name w:val="Absatz-Standardschriftart"/>
  </w:style>
  <w:style w:type="character" w:styleId="char12" w:customStyle="1">
    <w:name w:val="Tipo de letra predefinido do parágrafo1"/>
  </w:style>
  <w:style w:type="character" w:styleId="char13" w:customStyle="1">
    <w:name w:val="WW-Absatz-Standardschriftart"/>
  </w:style>
  <w:style w:type="character" w:styleId="char14" w:customStyle="1">
    <w:name w:val="WW-Absatz-Standardschriftart1"/>
  </w:style>
  <w:style w:type="character" w:styleId="char15" w:customStyle="1">
    <w:name w:val="WW-Absatz-Standardschriftart11"/>
  </w:style>
  <w:style w:type="character" w:styleId="char16" w:customStyle="1">
    <w:name w:val="WW-Absatz-Standardschriftart111"/>
  </w:style>
  <w:style w:type="character" w:styleId="char17" w:customStyle="1">
    <w:name w:val="WW-Absatz-Standardschriftart1111"/>
  </w:style>
  <w:style w:type="character" w:styleId="char18" w:customStyle="1">
    <w:name w:val="WW-Absatz-Standardschriftart11111"/>
  </w:style>
  <w:style w:type="character" w:styleId="char19">
    <w:name w:val="Hyperlink"/>
    <w:rPr>
      <w:color w:val="000080"/>
      <w:u w:color="auto" w:val="single"/>
    </w:rPr>
  </w:style>
  <w:style w:type="character" w:styleId="char20" w:customStyle="1">
    <w:name w:val="Ref. de comentário1"/>
    <w:rPr>
      <w:sz w:val="16"/>
      <w:szCs w:val="16"/>
    </w:rPr>
  </w:style>
  <w:style w:type="character" w:styleId="char21" w:customStyle="1">
    <w:name w:val="Bullets"/>
    <w:rPr>
      <w:rFonts w:ascii="OpenSymbol" w:hAnsi="OpenSymbol" w:eastAsia="OpenSymbol" w:cs="OpenSymbol"/>
    </w:rPr>
  </w:style>
  <w:style w:type="character" w:styleId="char22" w:customStyle="1">
    <w:name w:val="Texto de balão Caráter"/>
    <w:rPr>
      <w:rFonts w:ascii="Segoe UI" w:hAnsi="Segoe UI" w:eastAsia="Arial Unicode MS" w:cs="Segoe UI"/>
      <w:kern w:val="1"/>
      <w:sz w:val="18"/>
      <w:szCs w:val="18"/>
      <w:lang w:val="en-us" w:eastAsia="ar-sa"/>
    </w:rPr>
  </w:style>
  <w:style w:type="character" w:styleId="char23" w:customStyle="1">
    <w:name w:val="Cabeçalho 1 Caráter"/>
    <w:rPr>
      <w:b/>
      <w:bCs/>
      <w:kern w:val="1"/>
      <w:sz w:val="48"/>
      <w:szCs w:val="48"/>
    </w:rPr>
  </w:style>
  <w:style w:type="character" w:styleId="char24" w:customStyle="1">
    <w:name w:val="Cabeçalho 2 Caráter"/>
    <w:rPr>
      <w:b/>
      <w:bCs/>
      <w:sz w:val="36"/>
      <w:szCs w:val="36"/>
    </w:rPr>
  </w:style>
  <w:style w:type="character" w:styleId="char25" w:customStyle="1">
    <w:name w:val="Menção Não Resolvida1"/>
    <w:rPr>
      <w:color w:val="808080"/>
      <w:shd w:val="clear" w:fill="e6e6e6"/>
    </w:rPr>
  </w:style>
  <w:style w:type="character" w:styleId="char26" w:customStyle="1">
    <w:name w:val="Cabeçalho Caráter"/>
    <w:basedOn w:val="char0"/>
    <w:rPr>
      <w:rFonts w:eastAsia="Arial Unicode MS"/>
      <w:kern w:val="1"/>
      <w:sz w:val="24"/>
      <w:szCs w:val="24"/>
      <w:lang w:val="en-us" w:eastAsia="ar-sa"/>
    </w:rPr>
  </w:style>
  <w:style w:type="character" w:styleId="char27">
    <w:name w:val="Placeholder Text"/>
    <w:basedOn w:val="char0"/>
    <w:rPr>
      <w:color w:val="808080"/>
    </w:rPr>
  </w:style>
  <w:style w:type="character" w:styleId="char28" w:customStyle="1">
    <w:name w:val="Título 1 Caráter"/>
    <w:basedOn w:val="char0"/>
    <w:rPr>
      <w:rFonts w:ascii="Calibri Light" w:hAnsi="Calibri Light" w:eastAsia="Calibri Light" w:cs="Calibri Light"/>
      <w:color w:val="2f5496"/>
      <w:kern w:val="1"/>
      <w:sz w:val="32"/>
      <w:szCs w:val="32"/>
      <w:lang w:val="en-us" w:eastAsia="ar-sa"/>
    </w:rPr>
  </w:style>
  <w:style w:type="character" w:styleId="char29" w:customStyle="1">
    <w:name w:val="Rodapé Caráter"/>
    <w:basedOn w:val="char0"/>
    <w:rPr>
      <w:rFonts w:eastAsia="Arial Unicode MS"/>
      <w:kern w:val="1"/>
      <w:sz w:val="24"/>
      <w:szCs w:val="24"/>
      <w:lang w:val="en-us" w:eastAsia="ar-sa"/>
    </w:rPr>
  </w:style>
  <w:style w:type="character" w:styleId="char30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ela com grelha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">
    <w:name w:val="Tabela de grelha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en-gb" w:eastAsia="en-gb" w:bidi="ar-sa"/>
      </w:rPr>
    </w:rPrDefault>
    <w:pPrDefault>
      <w:pPr>
        <w:suppressAutoHyphens/>
        <w:hyphenationLines w:val="0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Arial Unicode MS"/>
      <w:kern w:val="1"/>
      <w:sz w:val="24"/>
      <w:szCs w:val="24"/>
      <w:lang w:val="en-us" w:eastAsia="ar-sa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eastAsia="SimSun" w:cs="Arial"/>
      <w:b/>
      <w:bCs/>
      <w:sz w:val="36"/>
      <w:szCs w:val="36"/>
    </w:rPr>
  </w:style>
  <w:style w:type="paragraph" w:styleId="para2" w:customStyle="1">
    <w:name w:val="Cabeçalho 2"/>
    <w:qFormat/>
    <w:basedOn w:val="para0"/>
    <w:pPr>
      <w:spacing w:before="100" w:after="100" w:beforeAutospacing="1" w:afterAutospacing="1"/>
      <w:outlineLvl w:val="1"/>
      <w:widowControl/>
    </w:pPr>
    <w:rPr>
      <w:rFonts w:eastAsia="Times New Roman"/>
      <w:b/>
      <w:bCs/>
      <w:sz w:val="36"/>
      <w:szCs w:val="36"/>
      <w:lang w:val="pt-pt" w:eastAsia="pt-pt"/>
    </w:rPr>
  </w:style>
  <w:style w:type="paragraph" w:styleId="para3" w:customStyle="1">
    <w:name w:val="Heading"/>
    <w:qFormat/>
    <w:basedOn w:val="para0"/>
    <w:next w:val="para4"/>
    <w:pPr>
      <w:spacing w:before="240" w:after="120"/>
      <w:keepNext/>
    </w:pPr>
    <w:rPr>
      <w:rFonts w:ascii="Arial" w:hAnsi="Arial" w:cs="Tahoma"/>
      <w:sz w:val="28"/>
      <w:szCs w:val="28"/>
    </w:rPr>
  </w:style>
  <w:style w:type="paragraph" w:styleId="para4">
    <w:name w:val="Body Text"/>
    <w:qFormat/>
    <w:basedOn w:val="para0"/>
    <w:pPr>
      <w:spacing w:after="120"/>
    </w:pPr>
  </w:style>
  <w:style w:type="paragraph" w:styleId="para5">
    <w:name w:val="List"/>
    <w:qFormat/>
    <w:basedOn w:val="para4"/>
    <w:rPr>
      <w:rFonts w:cs="Tahoma"/>
    </w:rPr>
  </w:style>
  <w:style w:type="paragraph" w:styleId="para6">
    <w:name w:val="caption"/>
    <w:qFormat/>
    <w:basedOn w:val="para0"/>
    <w:pPr>
      <w:spacing w:before="120" w:after="120"/>
      <w:suppressLineNumbers/>
    </w:pPr>
    <w:rPr>
      <w:rFonts w:cs="Tahoma"/>
      <w:i/>
      <w:iCs/>
    </w:rPr>
  </w:style>
  <w:style w:type="paragraph" w:styleId="para7" w:customStyle="1">
    <w:name w:val="Index"/>
    <w:qFormat/>
    <w:basedOn w:val="para0"/>
    <w:pPr>
      <w:suppressLineNumbers/>
    </w:pPr>
    <w:rPr>
      <w:rFonts w:cs="Tahoma"/>
    </w:rPr>
  </w:style>
  <w:style w:type="paragraph" w:styleId="para8" w:customStyle="1">
    <w:name w:val="Cabeçalho2"/>
    <w:qFormat/>
    <w:basedOn w:val="para0"/>
    <w:next w:val="para4"/>
    <w:pPr>
      <w:spacing w:before="240" w:after="120"/>
      <w:keepNext/>
    </w:pPr>
    <w:rPr>
      <w:rFonts w:ascii="Arial" w:hAnsi="Arial" w:cs="Arial Unicode MS"/>
      <w:sz w:val="28"/>
      <w:szCs w:val="28"/>
    </w:rPr>
  </w:style>
  <w:style w:type="paragraph" w:styleId="para9" w:customStyle="1">
    <w:name w:val="Legenda2"/>
    <w:qFormat/>
    <w:basedOn w:val="para0"/>
    <w:pPr>
      <w:spacing w:before="120" w:after="120"/>
      <w:suppressLineNumbers/>
    </w:pPr>
    <w:rPr>
      <w:i/>
      <w:iCs/>
    </w:rPr>
  </w:style>
  <w:style w:type="paragraph" w:styleId="para10" w:customStyle="1">
    <w:name w:val="Índice remissivo"/>
    <w:qFormat/>
    <w:basedOn w:val="para0"/>
    <w:pPr>
      <w:suppressLineNumbers/>
    </w:pPr>
  </w:style>
  <w:style w:type="paragraph" w:styleId="para11" w:customStyle="1">
    <w:name w:val="Cabeçalho1"/>
    <w:qFormat/>
    <w:basedOn w:val="para0"/>
    <w:next w:val="para4"/>
    <w:pPr>
      <w:spacing w:before="240" w:after="120"/>
      <w:keepNext/>
    </w:pPr>
    <w:rPr>
      <w:rFonts w:ascii="Arial" w:hAnsi="Arial" w:cs="Arial Unicode MS"/>
      <w:sz w:val="28"/>
      <w:szCs w:val="28"/>
    </w:rPr>
  </w:style>
  <w:style w:type="paragraph" w:styleId="para12" w:customStyle="1">
    <w:name w:val="Legenda1"/>
    <w:qFormat/>
    <w:basedOn w:val="para0"/>
    <w:pPr>
      <w:spacing w:before="120" w:after="120"/>
      <w:suppressLineNumbers/>
    </w:pPr>
    <w:rPr>
      <w:i/>
      <w:iCs/>
    </w:rPr>
  </w:style>
  <w:style w:type="paragraph" w:styleId="para13">
    <w:name w:val="Header"/>
    <w:qFormat/>
    <w:basedOn w:val="para0"/>
    <w:pPr>
      <w:suppressLineNumbers/>
      <w:tabs defTabSz="709">
        <w:tab w:val="center" w:pos="4819" w:leader="none"/>
        <w:tab w:val="right" w:pos="9638" w:leader="none"/>
      </w:tabs>
    </w:pPr>
  </w:style>
  <w:style w:type="paragraph" w:styleId="para14">
    <w:name w:val="Footer"/>
    <w:qFormat/>
    <w:basedOn w:val="para0"/>
    <w:pPr>
      <w:suppressLineNumbers/>
      <w:tabs defTabSz="709">
        <w:tab w:val="center" w:pos="4819" w:leader="none"/>
        <w:tab w:val="right" w:pos="9638" w:leader="none"/>
      </w:tabs>
    </w:pPr>
  </w:style>
  <w:style w:type="paragraph" w:styleId="para15">
    <w:name w:val="List Paragraph"/>
    <w:qFormat/>
    <w:basedOn w:val="para0"/>
    <w:pPr>
      <w:ind w:left="720"/>
    </w:pPr>
  </w:style>
  <w:style w:type="paragraph" w:styleId="para16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17">
    <w:name w:val="Normal (Web)"/>
    <w:qFormat/>
    <w:basedOn w:val="para0"/>
    <w:pPr>
      <w:spacing w:before="100" w:after="100" w:beforeAutospacing="1" w:afterAutospacing="1"/>
      <w:widowControl/>
    </w:pPr>
    <w:rPr>
      <w:rFonts w:eastAsia="Times New Roman"/>
      <w:lang w:val="pt-pt" w:eastAsia="pt-pt"/>
    </w:rPr>
  </w:style>
  <w:style w:type="paragraph" w:styleId="para18">
    <w:name w:val="TOC Heading"/>
    <w:qFormat/>
    <w:basedOn w:val="para1"/>
    <w:next w:val="para0"/>
    <w:pPr>
      <w:spacing w:after="0" w:line="259" w:lineRule="auto"/>
      <w:outlineLvl w:val="9"/>
    </w:pPr>
    <w:rPr>
      <w:rFonts w:ascii="Calibri Light" w:hAnsi="Calibri Light" w:eastAsia="Calibri Light" w:cs="Calibri Light"/>
      <w:b w:val="0"/>
      <w:bCs w:val="0"/>
      <w:color w:val="2f5496"/>
      <w:sz w:val="32"/>
      <w:szCs w:val="32"/>
      <w:lang w:val="en-gb" w:eastAsia="en-gb"/>
    </w:rPr>
  </w:style>
  <w:style w:type="paragraph" w:styleId="para19" w:customStyle="1">
    <w:name w:val="Default"/>
    <w:qFormat/>
    <w:pPr>
      <w:widowControl/>
    </w:pPr>
    <w:rPr>
      <w:rFonts w:ascii="Arial" w:hAnsi="Arial" w:cs="Arial"/>
      <w:color w:val="000000"/>
      <w:sz w:val="24"/>
      <w:szCs w:val="24"/>
      <w:lang w:val="en-gb" w:eastAsia="en-gb" w:bidi="ar-sa"/>
    </w:rPr>
  </w:style>
  <w:style w:type="paragraph" w:styleId="para20" w:customStyle="1">
    <w:name w:val="Intro text"/>
    <w:qFormat/>
    <w:basedOn w:val="para1"/>
    <w:pPr>
      <w:spacing w:before="0" w:after="600" w:line="216" w:lineRule="auto"/>
      <w:tabs defTabSz="709">
        <w:tab w:val="right" w:pos="8441" w:leader="none"/>
      </w:tabs>
    </w:pPr>
    <w:rPr>
      <w:rFonts w:ascii="Arial Narrow" w:hAnsi="Arial Narrow"/>
      <w:b w:val="0"/>
      <w:bCs w:val="0"/>
      <w:color w:val="009fee"/>
      <w:spacing w:val="6" w:percent="105"/>
      <w:sz w:val="32"/>
      <w:szCs w:val="60"/>
      <w:lang w:eastAsia="en-us"/>
    </w:rPr>
  </w:style>
  <w:style w:type="character" w:styleId="char0" w:default="1">
    <w:name w:val="Default Paragraph Font"/>
  </w:style>
  <w:style w:type="character" w:styleId="char1" w:customStyle="1">
    <w:name w:val="WW8Num1z0"/>
    <w:rPr>
      <w:rFonts w:ascii="Symbol" w:hAnsi="Symbol" w:cs="OpenSymbol"/>
      <w:lang w:val="pt-pt"/>
    </w:rPr>
  </w:style>
  <w:style w:type="character" w:styleId="char2" w:customStyle="1">
    <w:name w:val="WW8Num2z0"/>
  </w:style>
  <w:style w:type="character" w:styleId="char3" w:customStyle="1">
    <w:name w:val="WW8Num2z1"/>
  </w:style>
  <w:style w:type="character" w:styleId="char4" w:customStyle="1">
    <w:name w:val="WW8Num2z2"/>
  </w:style>
  <w:style w:type="character" w:styleId="char5" w:customStyle="1">
    <w:name w:val="WW8Num2z3"/>
  </w:style>
  <w:style w:type="character" w:styleId="char6" w:customStyle="1">
    <w:name w:val="WW8Num2z4"/>
  </w:style>
  <w:style w:type="character" w:styleId="char7" w:customStyle="1">
    <w:name w:val="WW8Num2z5"/>
  </w:style>
  <w:style w:type="character" w:styleId="char8" w:customStyle="1">
    <w:name w:val="WW8Num2z6"/>
  </w:style>
  <w:style w:type="character" w:styleId="char9" w:customStyle="1">
    <w:name w:val="WW8Num2z7"/>
  </w:style>
  <w:style w:type="character" w:styleId="char10" w:customStyle="1">
    <w:name w:val="WW8Num2z8"/>
  </w:style>
  <w:style w:type="character" w:styleId="char11" w:customStyle="1">
    <w:name w:val="Absatz-Standardschriftart"/>
  </w:style>
  <w:style w:type="character" w:styleId="char12" w:customStyle="1">
    <w:name w:val="Tipo de letra predefinido do parágrafo1"/>
  </w:style>
  <w:style w:type="character" w:styleId="char13" w:customStyle="1">
    <w:name w:val="WW-Absatz-Standardschriftart"/>
  </w:style>
  <w:style w:type="character" w:styleId="char14" w:customStyle="1">
    <w:name w:val="WW-Absatz-Standardschriftart1"/>
  </w:style>
  <w:style w:type="character" w:styleId="char15" w:customStyle="1">
    <w:name w:val="WW-Absatz-Standardschriftart11"/>
  </w:style>
  <w:style w:type="character" w:styleId="char16" w:customStyle="1">
    <w:name w:val="WW-Absatz-Standardschriftart111"/>
  </w:style>
  <w:style w:type="character" w:styleId="char17" w:customStyle="1">
    <w:name w:val="WW-Absatz-Standardschriftart1111"/>
  </w:style>
  <w:style w:type="character" w:styleId="char18" w:customStyle="1">
    <w:name w:val="WW-Absatz-Standardschriftart11111"/>
  </w:style>
  <w:style w:type="character" w:styleId="char19">
    <w:name w:val="Hyperlink"/>
    <w:rPr>
      <w:color w:val="000080"/>
      <w:u w:color="auto" w:val="single"/>
    </w:rPr>
  </w:style>
  <w:style w:type="character" w:styleId="char20" w:customStyle="1">
    <w:name w:val="Ref. de comentário1"/>
    <w:rPr>
      <w:sz w:val="16"/>
      <w:szCs w:val="16"/>
    </w:rPr>
  </w:style>
  <w:style w:type="character" w:styleId="char21" w:customStyle="1">
    <w:name w:val="Bullets"/>
    <w:rPr>
      <w:rFonts w:ascii="OpenSymbol" w:hAnsi="OpenSymbol" w:eastAsia="OpenSymbol" w:cs="OpenSymbol"/>
    </w:rPr>
  </w:style>
  <w:style w:type="character" w:styleId="char22" w:customStyle="1">
    <w:name w:val="Texto de balão Caráter"/>
    <w:rPr>
      <w:rFonts w:ascii="Segoe UI" w:hAnsi="Segoe UI" w:eastAsia="Arial Unicode MS" w:cs="Segoe UI"/>
      <w:kern w:val="1"/>
      <w:sz w:val="18"/>
      <w:szCs w:val="18"/>
      <w:lang w:val="en-us" w:eastAsia="ar-sa"/>
    </w:rPr>
  </w:style>
  <w:style w:type="character" w:styleId="char23" w:customStyle="1">
    <w:name w:val="Cabeçalho 1 Caráter"/>
    <w:rPr>
      <w:b/>
      <w:bCs/>
      <w:kern w:val="1"/>
      <w:sz w:val="48"/>
      <w:szCs w:val="48"/>
    </w:rPr>
  </w:style>
  <w:style w:type="character" w:styleId="char24" w:customStyle="1">
    <w:name w:val="Cabeçalho 2 Caráter"/>
    <w:rPr>
      <w:b/>
      <w:bCs/>
      <w:sz w:val="36"/>
      <w:szCs w:val="36"/>
    </w:rPr>
  </w:style>
  <w:style w:type="character" w:styleId="char25" w:customStyle="1">
    <w:name w:val="Menção Não Resolvida1"/>
    <w:rPr>
      <w:color w:val="808080"/>
      <w:shd w:val="clear" w:fill="e6e6e6"/>
    </w:rPr>
  </w:style>
  <w:style w:type="character" w:styleId="char26" w:customStyle="1">
    <w:name w:val="Cabeçalho Caráter"/>
    <w:basedOn w:val="char0"/>
    <w:rPr>
      <w:rFonts w:eastAsia="Arial Unicode MS"/>
      <w:kern w:val="1"/>
      <w:sz w:val="24"/>
      <w:szCs w:val="24"/>
      <w:lang w:val="en-us" w:eastAsia="ar-sa"/>
    </w:rPr>
  </w:style>
  <w:style w:type="character" w:styleId="char27">
    <w:name w:val="Placeholder Text"/>
    <w:basedOn w:val="char0"/>
    <w:rPr>
      <w:color w:val="808080"/>
    </w:rPr>
  </w:style>
  <w:style w:type="character" w:styleId="char28" w:customStyle="1">
    <w:name w:val="Título 1 Caráter"/>
    <w:basedOn w:val="char0"/>
    <w:rPr>
      <w:rFonts w:ascii="Calibri Light" w:hAnsi="Calibri Light" w:eastAsia="Calibri Light" w:cs="Calibri Light"/>
      <w:color w:val="2f5496"/>
      <w:kern w:val="1"/>
      <w:sz w:val="32"/>
      <w:szCs w:val="32"/>
      <w:lang w:val="en-us" w:eastAsia="ar-sa"/>
    </w:rPr>
  </w:style>
  <w:style w:type="character" w:styleId="char29" w:customStyle="1">
    <w:name w:val="Rodapé Caráter"/>
    <w:basedOn w:val="char0"/>
    <w:rPr>
      <w:rFonts w:eastAsia="Arial Unicode MS"/>
      <w:kern w:val="1"/>
      <w:sz w:val="24"/>
      <w:szCs w:val="24"/>
      <w:lang w:val="en-us" w:eastAsia="ar-sa"/>
    </w:rPr>
  </w:style>
  <w:style w:type="character" w:styleId="char30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ela com grelha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">
    <w:name w:val="Tabela de grelha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yperlink" Target="https://mec-anticorrupcao.pt/wp-content/uploads/2024/07/3.-Designacao-Luis-&quot;" TargetMode="External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header" Target="header1.xml"/><Relationship Id="rId21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Arial Unicode MS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Maria Lopes</cp:lastModifiedBy>
  <cp:revision>3</cp:revision>
  <cp:lastPrinted>2021-07-19T18:26:00Z</cp:lastPrinted>
  <dcterms:created xsi:type="dcterms:W3CDTF">2025-01-15T04:33:00Z</dcterms:created>
  <dcterms:modified xsi:type="dcterms:W3CDTF">2025-06-24T15:24:31Z</dcterms:modified>
</cp:coreProperties>
</file>